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11B" w:rsidRPr="007C4C08" w:rsidRDefault="0020411B" w:rsidP="0020411B">
      <w:pPr>
        <w:rPr>
          <w:rFonts w:cs="Arial"/>
          <w:sz w:val="20"/>
          <w:szCs w:val="20"/>
        </w:rPr>
      </w:pPr>
    </w:p>
    <w:tbl>
      <w:tblPr>
        <w:tblW w:w="9030" w:type="dxa"/>
        <w:tblInd w:w="1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4"/>
        <w:gridCol w:w="2976"/>
      </w:tblGrid>
      <w:tr w:rsidR="009076E9" w:rsidRPr="007228F8" w:rsidTr="009076E9">
        <w:trPr>
          <w:cantSplit/>
          <w:trHeight w:val="514"/>
        </w:trPr>
        <w:tc>
          <w:tcPr>
            <w:tcW w:w="9030" w:type="dxa"/>
            <w:gridSpan w:val="2"/>
            <w:vAlign w:val="center"/>
          </w:tcPr>
          <w:p w:rsidR="009076E9" w:rsidRPr="007228F8" w:rsidRDefault="009076E9" w:rsidP="009076E9">
            <w:pPr>
              <w:tabs>
                <w:tab w:val="left" w:pos="2156"/>
              </w:tabs>
              <w:ind w:left="2156" w:hanging="1984"/>
              <w:rPr>
                <w:rFonts w:cs="Arial"/>
                <w:bCs/>
                <w:szCs w:val="20"/>
              </w:rPr>
            </w:pPr>
          </w:p>
          <w:p w:rsidR="009076E9" w:rsidRPr="007228F8" w:rsidRDefault="009076E9" w:rsidP="009076E9">
            <w:pPr>
              <w:tabs>
                <w:tab w:val="left" w:pos="2156"/>
                <w:tab w:val="left" w:pos="8393"/>
              </w:tabs>
              <w:ind w:left="2156" w:right="497" w:hanging="1984"/>
              <w:rPr>
                <w:rFonts w:cs="Arial"/>
                <w:bCs/>
                <w:sz w:val="16"/>
                <w:szCs w:val="16"/>
              </w:rPr>
            </w:pPr>
            <w:r w:rsidRPr="007A718A">
              <w:rPr>
                <w:rFonts w:cs="Arial"/>
                <w:bCs/>
              </w:rPr>
              <w:t>INWESTYCJA</w:t>
            </w:r>
            <w:r w:rsidRPr="007228F8">
              <w:rPr>
                <w:rFonts w:cs="Arial"/>
                <w:bCs/>
                <w:szCs w:val="20"/>
              </w:rPr>
              <w:t>:</w:t>
            </w:r>
            <w:r w:rsidRPr="007228F8">
              <w:rPr>
                <w:rFonts w:cs="Arial"/>
                <w:bCs/>
                <w:szCs w:val="20"/>
              </w:rPr>
              <w:tab/>
            </w:r>
            <w:r w:rsidR="00CA3CC3" w:rsidRPr="0029790C">
              <w:rPr>
                <w:rFonts w:cs="Arial"/>
                <w:b/>
                <w:bCs/>
              </w:rPr>
              <w:t>Budowa budynków mieszkalnych wielorodzinnych</w:t>
            </w:r>
            <w:r w:rsidR="00CA3CC3" w:rsidRPr="0029790C">
              <w:rPr>
                <w:rFonts w:cs="Arial"/>
                <w:b/>
                <w:bCs/>
                <w:sz w:val="16"/>
                <w:szCs w:val="16"/>
              </w:rPr>
              <w:br/>
              <w:t xml:space="preserve">kategoria bud. XIII, współczynnik kat. obiektu - 4,0, współczynnik wielkości - 1,0    - na dz. nr 7064/4, 7064/6 Żywiec, wraz z infrastrukturą techniczną na działkach nr 7064/6, 7064/5, 7064/4, 5561 </w:t>
            </w:r>
            <w:proofErr w:type="spellStart"/>
            <w:r w:rsidR="00CA3CC3" w:rsidRPr="0029790C">
              <w:rPr>
                <w:rFonts w:cs="Arial"/>
                <w:b/>
                <w:bCs/>
                <w:sz w:val="16"/>
                <w:szCs w:val="16"/>
              </w:rPr>
              <w:t>obr</w:t>
            </w:r>
            <w:proofErr w:type="spellEnd"/>
            <w:r w:rsidR="00CA3CC3" w:rsidRPr="0029790C">
              <w:rPr>
                <w:rFonts w:cs="Arial"/>
                <w:b/>
                <w:bCs/>
                <w:sz w:val="16"/>
                <w:szCs w:val="16"/>
              </w:rPr>
              <w:t xml:space="preserve">. jw. oraz ze zjazdem z dz. nr 5561obr. jw. przy ul. Browarnej w Żywcu - ETAP </w:t>
            </w:r>
            <w:r w:rsidR="00CA3CC3">
              <w:rPr>
                <w:rFonts w:cs="Arial"/>
                <w:b/>
                <w:bCs/>
                <w:sz w:val="16"/>
                <w:szCs w:val="16"/>
              </w:rPr>
              <w:t>DRUGI</w:t>
            </w:r>
            <w:r w:rsidRPr="007228F8">
              <w:rPr>
                <w:rFonts w:cs="Arial"/>
                <w:b/>
                <w:bCs/>
                <w:sz w:val="16"/>
                <w:szCs w:val="16"/>
              </w:rPr>
              <w:tab/>
            </w:r>
            <w:r w:rsidRPr="007228F8">
              <w:rPr>
                <w:rFonts w:cs="Arial"/>
                <w:bCs/>
                <w:sz w:val="16"/>
                <w:szCs w:val="16"/>
              </w:rPr>
              <w:tab/>
            </w:r>
          </w:p>
          <w:p w:rsidR="009076E9" w:rsidRPr="007228F8" w:rsidRDefault="009076E9" w:rsidP="009076E9">
            <w:pPr>
              <w:ind w:right="355"/>
              <w:rPr>
                <w:rFonts w:cs="Arial"/>
              </w:rPr>
            </w:pPr>
          </w:p>
        </w:tc>
      </w:tr>
      <w:tr w:rsidR="009076E9" w:rsidRPr="007228F8" w:rsidTr="009076E9">
        <w:trPr>
          <w:cantSplit/>
        </w:trPr>
        <w:tc>
          <w:tcPr>
            <w:tcW w:w="9030" w:type="dxa"/>
            <w:gridSpan w:val="2"/>
            <w:vAlign w:val="center"/>
          </w:tcPr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tabs>
                <w:tab w:val="left" w:pos="2156"/>
                <w:tab w:val="left" w:pos="3119"/>
              </w:tabs>
              <w:ind w:left="2156" w:hanging="1984"/>
              <w:rPr>
                <w:rFonts w:cs="Arial"/>
                <w:bCs/>
              </w:rPr>
            </w:pPr>
            <w:r w:rsidRPr="007228F8">
              <w:rPr>
                <w:rFonts w:cs="Arial"/>
                <w:bCs/>
              </w:rPr>
              <w:t>ADRES:</w:t>
            </w:r>
            <w:r w:rsidRPr="007228F8">
              <w:rPr>
                <w:rFonts w:cs="Arial"/>
                <w:bCs/>
              </w:rPr>
              <w:tab/>
              <w:t xml:space="preserve">ul. </w:t>
            </w:r>
            <w:r w:rsidR="000F6A15">
              <w:rPr>
                <w:rFonts w:cs="Arial"/>
                <w:bCs/>
              </w:rPr>
              <w:t>Browarna 66, 34-300 Żywiec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</w:tc>
      </w:tr>
      <w:tr w:rsidR="009076E9" w:rsidRPr="007228F8" w:rsidTr="009076E9">
        <w:trPr>
          <w:cantSplit/>
        </w:trPr>
        <w:tc>
          <w:tcPr>
            <w:tcW w:w="9030" w:type="dxa"/>
            <w:gridSpan w:val="2"/>
            <w:vAlign w:val="center"/>
          </w:tcPr>
          <w:p w:rsidR="009076E9" w:rsidRPr="007228F8" w:rsidRDefault="009076E9" w:rsidP="009076E9">
            <w:pPr>
              <w:tabs>
                <w:tab w:val="left" w:pos="2156"/>
                <w:tab w:val="left" w:pos="3261"/>
              </w:tabs>
              <w:ind w:left="2156" w:hanging="1984"/>
              <w:rPr>
                <w:rFonts w:cs="Arial"/>
                <w:bCs/>
              </w:rPr>
            </w:pPr>
          </w:p>
          <w:p w:rsidR="009076E9" w:rsidRPr="007228F8" w:rsidRDefault="009076E9" w:rsidP="009076E9">
            <w:pPr>
              <w:tabs>
                <w:tab w:val="left" w:pos="2156"/>
                <w:tab w:val="left" w:pos="3261"/>
              </w:tabs>
              <w:ind w:left="2156" w:hanging="1984"/>
              <w:jc w:val="left"/>
              <w:rPr>
                <w:rFonts w:cs="Arial"/>
              </w:rPr>
            </w:pPr>
            <w:r w:rsidRPr="007228F8">
              <w:rPr>
                <w:rFonts w:cs="Arial"/>
                <w:bCs/>
              </w:rPr>
              <w:t>INWESTOR:</w:t>
            </w:r>
            <w:r w:rsidRPr="007228F8">
              <w:rPr>
                <w:rFonts w:cs="Arial"/>
                <w:bCs/>
              </w:rPr>
              <w:tab/>
            </w:r>
            <w:r w:rsidR="00F97533">
              <w:rPr>
                <w:rFonts w:cs="Arial"/>
              </w:rPr>
              <w:t>ŻYWIECKIE TOWARZYSTWO BUDOWNICTWA SPOŁECZNEGO Sp. z o.o.</w:t>
            </w:r>
            <w:r w:rsidRPr="007228F8">
              <w:rPr>
                <w:rFonts w:cs="Arial"/>
              </w:rPr>
              <w:br/>
              <w:t xml:space="preserve">ul. </w:t>
            </w:r>
            <w:r w:rsidR="00F97533">
              <w:rPr>
                <w:rFonts w:cs="Arial"/>
              </w:rPr>
              <w:t>Zamkowa 14</w:t>
            </w:r>
            <w:r w:rsidRPr="007228F8">
              <w:rPr>
                <w:rFonts w:cs="Arial"/>
              </w:rPr>
              <w:t xml:space="preserve">, </w:t>
            </w:r>
            <w:r w:rsidR="00F97533">
              <w:rPr>
                <w:rFonts w:cs="Arial"/>
              </w:rPr>
              <w:t>34-300 Żywiec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ab/>
            </w:r>
            <w:r w:rsidRPr="007228F8">
              <w:rPr>
                <w:rFonts w:cs="Arial"/>
              </w:rPr>
              <w:tab/>
            </w:r>
          </w:p>
        </w:tc>
      </w:tr>
      <w:tr w:rsidR="009076E9" w:rsidRPr="007228F8" w:rsidTr="00355EC3">
        <w:trPr>
          <w:cantSplit/>
        </w:trPr>
        <w:tc>
          <w:tcPr>
            <w:tcW w:w="6054" w:type="dxa"/>
            <w:vAlign w:val="center"/>
          </w:tcPr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tabs>
                <w:tab w:val="left" w:pos="2156"/>
              </w:tabs>
              <w:ind w:left="2156" w:hanging="1984"/>
              <w:rPr>
                <w:rFonts w:cs="Arial"/>
                <w:b/>
                <w:bCs/>
              </w:rPr>
            </w:pPr>
            <w:r w:rsidRPr="007228F8">
              <w:rPr>
                <w:rFonts w:cs="Arial"/>
                <w:bCs/>
              </w:rPr>
              <w:t xml:space="preserve">FAZA: </w:t>
            </w:r>
            <w:r w:rsidRPr="007228F8">
              <w:rPr>
                <w:rFonts w:cs="Arial"/>
                <w:bCs/>
              </w:rPr>
              <w:tab/>
            </w:r>
            <w:r w:rsidRPr="007228F8">
              <w:rPr>
                <w:rFonts w:cs="Arial"/>
                <w:b/>
                <w:bCs/>
              </w:rPr>
              <w:t xml:space="preserve">PROJEKT </w:t>
            </w:r>
            <w:r w:rsidR="0050749E">
              <w:rPr>
                <w:rFonts w:cs="Arial"/>
                <w:b/>
                <w:bCs/>
              </w:rPr>
              <w:t>BUDOWLANY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ab/>
            </w:r>
            <w:r w:rsidRPr="007228F8">
              <w:rPr>
                <w:rFonts w:cs="Arial"/>
              </w:rPr>
              <w:tab/>
            </w:r>
          </w:p>
        </w:tc>
        <w:tc>
          <w:tcPr>
            <w:tcW w:w="2976" w:type="dxa"/>
            <w:vAlign w:val="center"/>
          </w:tcPr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>EDYCJA:</w:t>
            </w:r>
            <w:r w:rsidRPr="007228F8">
              <w:rPr>
                <w:rFonts w:cs="Arial"/>
              </w:rPr>
              <w:tab/>
            </w:r>
            <w:r w:rsidR="0050749E">
              <w:rPr>
                <w:rFonts w:cs="Arial"/>
              </w:rPr>
              <w:t>01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</w:tc>
      </w:tr>
      <w:tr w:rsidR="009076E9" w:rsidRPr="007228F8" w:rsidTr="00355EC3">
        <w:trPr>
          <w:cantSplit/>
        </w:trPr>
        <w:tc>
          <w:tcPr>
            <w:tcW w:w="6054" w:type="dxa"/>
            <w:vAlign w:val="center"/>
          </w:tcPr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ind w:left="2156" w:hanging="1984"/>
              <w:rPr>
                <w:rFonts w:cs="Arial"/>
              </w:rPr>
            </w:pPr>
            <w:r w:rsidRPr="007228F8">
              <w:rPr>
                <w:rFonts w:cs="Arial"/>
              </w:rPr>
              <w:t>BRANŻA:</w:t>
            </w:r>
            <w:r w:rsidRPr="007228F8">
              <w:rPr>
                <w:rFonts w:cs="Arial"/>
              </w:rPr>
              <w:tab/>
            </w:r>
            <w:r w:rsidR="00355EC3">
              <w:rPr>
                <w:rFonts w:cs="Arial"/>
                <w:b/>
              </w:rPr>
              <w:t>INSTALACJE SANITARNE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</w:tc>
        <w:tc>
          <w:tcPr>
            <w:tcW w:w="2976" w:type="dxa"/>
            <w:vAlign w:val="center"/>
          </w:tcPr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>NR DOKUMENTACJI: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CA3CC3" w:rsidP="0050749E">
            <w:pPr>
              <w:rPr>
                <w:rFonts w:cs="Arial"/>
              </w:rPr>
            </w:pPr>
            <w:r w:rsidRPr="0029790C">
              <w:rPr>
                <w:rFonts w:cs="Arial"/>
                <w:sz w:val="20"/>
                <w:szCs w:val="20"/>
              </w:rPr>
              <w:t>PB-</w:t>
            </w:r>
            <w:r>
              <w:rPr>
                <w:rFonts w:cs="Arial"/>
                <w:sz w:val="20"/>
                <w:szCs w:val="20"/>
              </w:rPr>
              <w:t>2-SN</w:t>
            </w:r>
            <w:r w:rsidRPr="0029790C">
              <w:rPr>
                <w:rFonts w:cs="Arial"/>
                <w:sz w:val="20"/>
                <w:szCs w:val="20"/>
              </w:rPr>
              <w:t>-2018-0</w:t>
            </w:r>
            <w:r>
              <w:rPr>
                <w:rFonts w:cs="Arial"/>
                <w:sz w:val="20"/>
                <w:szCs w:val="20"/>
              </w:rPr>
              <w:t>6</w:t>
            </w:r>
            <w:r w:rsidRPr="0029790C">
              <w:rPr>
                <w:rFonts w:cs="Arial"/>
                <w:sz w:val="20"/>
                <w:szCs w:val="20"/>
              </w:rPr>
              <w:t>-20</w:t>
            </w:r>
          </w:p>
        </w:tc>
      </w:tr>
      <w:tr w:rsidR="009076E9" w:rsidRPr="007228F8" w:rsidTr="009076E9">
        <w:trPr>
          <w:cantSplit/>
          <w:trHeight w:val="7251"/>
        </w:trPr>
        <w:tc>
          <w:tcPr>
            <w:tcW w:w="9030" w:type="dxa"/>
            <w:gridSpan w:val="2"/>
            <w:vAlign w:val="center"/>
          </w:tcPr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>JEDNOSTKA PROJEKTOWA: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  <w:b/>
              </w:rPr>
              <w:tab/>
            </w:r>
            <w:r w:rsidRPr="007228F8">
              <w:rPr>
                <w:rFonts w:cs="Arial"/>
              </w:rPr>
              <w:t xml:space="preserve">Gowin &amp; </w:t>
            </w:r>
            <w:proofErr w:type="spellStart"/>
            <w:r w:rsidRPr="007228F8">
              <w:rPr>
                <w:rFonts w:cs="Arial"/>
              </w:rPr>
              <w:t>Siuta</w:t>
            </w:r>
            <w:proofErr w:type="spellEnd"/>
            <w:r w:rsidRPr="007228F8">
              <w:rPr>
                <w:rFonts w:cs="Arial"/>
              </w:rPr>
              <w:t xml:space="preserve"> sp. j.</w:t>
            </w:r>
          </w:p>
          <w:p w:rsidR="009076E9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ab/>
              <w:t xml:space="preserve">31-127 Kraków, </w:t>
            </w:r>
            <w:r>
              <w:rPr>
                <w:rFonts w:cs="Arial"/>
              </w:rPr>
              <w:t>Plac Szczepański 3</w:t>
            </w:r>
            <w:r w:rsidR="00537DDF">
              <w:rPr>
                <w:rFonts w:cs="Arial"/>
              </w:rPr>
              <w:t>/48</w:t>
            </w:r>
          </w:p>
          <w:p w:rsidR="00CA3CC3" w:rsidRPr="00CA3CC3" w:rsidRDefault="00CA3CC3" w:rsidP="009076E9">
            <w:pPr>
              <w:rPr>
                <w:rFonts w:cs="Arial"/>
                <w:sz w:val="32"/>
              </w:rPr>
            </w:pPr>
            <w:r>
              <w:rPr>
                <w:rFonts w:cs="Arial"/>
                <w:szCs w:val="20"/>
              </w:rPr>
              <w:t xml:space="preserve">          </w:t>
            </w:r>
            <w:r w:rsidRPr="00CA3CC3">
              <w:rPr>
                <w:rFonts w:cs="Arial"/>
                <w:szCs w:val="20"/>
              </w:rPr>
              <w:t>43-300  Bielsko-Biała, Mickiewicza 2/</w:t>
            </w:r>
            <w:proofErr w:type="spellStart"/>
            <w:r w:rsidRPr="00CA3CC3">
              <w:rPr>
                <w:rFonts w:cs="Arial"/>
                <w:szCs w:val="20"/>
              </w:rPr>
              <w:t>IVp</w:t>
            </w:r>
            <w:proofErr w:type="spellEnd"/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ab/>
              <w:t>tel. +48 510 768 412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ab/>
              <w:t>tel. +48 666 742 123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  <w:r>
              <w:rPr>
                <w:rFonts w:cs="Arial"/>
              </w:rPr>
              <w:t>AUTOR:</w:t>
            </w:r>
          </w:p>
          <w:p w:rsidR="009076E9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ab/>
            </w:r>
            <w:r w:rsidRPr="007228F8">
              <w:rPr>
                <w:rFonts w:cs="Arial"/>
              </w:rPr>
              <w:tab/>
            </w:r>
            <w:r w:rsidRPr="007228F8">
              <w:rPr>
                <w:rFonts w:cs="Arial"/>
              </w:rPr>
              <w:tab/>
              <w:t xml:space="preserve">mgr inż. arch. </w:t>
            </w:r>
            <w:r w:rsidR="0004320F" w:rsidRPr="007228F8">
              <w:rPr>
                <w:rFonts w:cs="Arial"/>
              </w:rPr>
              <w:t xml:space="preserve">Bartłomiej Gowin nr </w:t>
            </w:r>
            <w:proofErr w:type="spellStart"/>
            <w:r w:rsidR="0004320F" w:rsidRPr="007228F8">
              <w:rPr>
                <w:rFonts w:cs="Arial"/>
              </w:rPr>
              <w:t>upr</w:t>
            </w:r>
            <w:proofErr w:type="spellEnd"/>
            <w:r w:rsidR="0004320F" w:rsidRPr="007228F8">
              <w:rPr>
                <w:rFonts w:cs="Arial"/>
              </w:rPr>
              <w:t>. MPOIA/036/2014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ab/>
            </w:r>
            <w:r w:rsidRPr="007228F8">
              <w:rPr>
                <w:rFonts w:cs="Arial"/>
              </w:rPr>
              <w:tab/>
            </w:r>
            <w:r w:rsidRPr="007228F8">
              <w:rPr>
                <w:rFonts w:cs="Arial"/>
              </w:rPr>
              <w:tab/>
              <w:t xml:space="preserve">mgr inż. arch. </w:t>
            </w:r>
            <w:r w:rsidR="0004320F" w:rsidRPr="007228F8">
              <w:rPr>
                <w:rFonts w:cs="Arial"/>
              </w:rPr>
              <w:t xml:space="preserve">Krzysztof </w:t>
            </w:r>
            <w:proofErr w:type="spellStart"/>
            <w:r w:rsidR="0004320F" w:rsidRPr="007228F8">
              <w:rPr>
                <w:rFonts w:cs="Arial"/>
              </w:rPr>
              <w:t>Siuta</w:t>
            </w:r>
            <w:proofErr w:type="spellEnd"/>
            <w:r w:rsidR="0004320F" w:rsidRPr="007228F8">
              <w:rPr>
                <w:rFonts w:cs="Arial"/>
              </w:rPr>
              <w:t xml:space="preserve"> nr </w:t>
            </w:r>
            <w:proofErr w:type="spellStart"/>
            <w:r w:rsidR="0004320F" w:rsidRPr="007228F8">
              <w:rPr>
                <w:rFonts w:cs="Arial"/>
              </w:rPr>
              <w:t>upr</w:t>
            </w:r>
            <w:proofErr w:type="spellEnd"/>
            <w:r w:rsidR="0004320F" w:rsidRPr="007228F8">
              <w:rPr>
                <w:rFonts w:cs="Arial"/>
              </w:rPr>
              <w:t>. MPOIA/027/2014</w:t>
            </w:r>
          </w:p>
          <w:p w:rsidR="009076E9" w:rsidRDefault="009076E9" w:rsidP="009076E9">
            <w:pPr>
              <w:rPr>
                <w:rFonts w:cs="Arial"/>
              </w:rPr>
            </w:pPr>
          </w:p>
          <w:p w:rsidR="009076E9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 xml:space="preserve">ZESPÓŁ </w:t>
            </w:r>
            <w:r>
              <w:rPr>
                <w:rFonts w:cs="Arial"/>
              </w:rPr>
              <w:t>PROJEKTOWY</w:t>
            </w:r>
            <w:r w:rsidRPr="007228F8">
              <w:rPr>
                <w:rFonts w:cs="Arial"/>
              </w:rPr>
              <w:t xml:space="preserve"> </w:t>
            </w:r>
            <w:r w:rsidR="00355EC3">
              <w:rPr>
                <w:rFonts w:cs="Arial"/>
              </w:rPr>
              <w:t>–</w:t>
            </w:r>
            <w:r w:rsidRPr="007228F8">
              <w:rPr>
                <w:rFonts w:cs="Arial"/>
              </w:rPr>
              <w:t xml:space="preserve"> </w:t>
            </w:r>
            <w:r w:rsidR="00355EC3">
              <w:rPr>
                <w:rFonts w:cs="Arial"/>
              </w:rPr>
              <w:t>INSTALACJE SANITARNE</w:t>
            </w:r>
            <w:r w:rsidRPr="007228F8">
              <w:rPr>
                <w:rFonts w:cs="Arial"/>
              </w:rPr>
              <w:t>: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Default="00355EC3" w:rsidP="009076E9">
            <w:pPr>
              <w:rPr>
                <w:rFonts w:cs="Arial"/>
              </w:rPr>
            </w:pP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>mgr inż.</w:t>
            </w:r>
            <w:r w:rsidR="009076E9" w:rsidRPr="007228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Paweł Deryło</w:t>
            </w:r>
            <w:r w:rsidR="0004320F" w:rsidRPr="007228F8">
              <w:rPr>
                <w:rFonts w:cs="Arial"/>
              </w:rPr>
              <w:t xml:space="preserve"> nr </w:t>
            </w:r>
            <w:proofErr w:type="spellStart"/>
            <w:r w:rsidR="0004320F" w:rsidRPr="007228F8">
              <w:rPr>
                <w:rFonts w:cs="Arial"/>
              </w:rPr>
              <w:t>upr</w:t>
            </w:r>
            <w:proofErr w:type="spellEnd"/>
            <w:r w:rsidR="0004320F" w:rsidRPr="007228F8">
              <w:rPr>
                <w:rFonts w:cs="Arial"/>
              </w:rPr>
              <w:t xml:space="preserve">. </w:t>
            </w:r>
            <w:r>
              <w:rPr>
                <w:rFonts w:cs="Arial"/>
              </w:rPr>
              <w:t>PDK/0115/POOS/08</w:t>
            </w:r>
          </w:p>
          <w:p w:rsidR="00355EC3" w:rsidRDefault="00355EC3" w:rsidP="00355EC3">
            <w:pPr>
              <w:rPr>
                <w:rFonts w:cs="Arial"/>
              </w:rPr>
            </w:pP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>mgr inż.</w:t>
            </w:r>
            <w:r w:rsidR="009076E9" w:rsidRPr="007228F8">
              <w:rPr>
                <w:rFonts w:cs="Arial"/>
              </w:rPr>
              <w:t xml:space="preserve"> </w:t>
            </w:r>
            <w:r w:rsidR="0004320F" w:rsidRPr="007228F8">
              <w:rPr>
                <w:rFonts w:cs="Arial"/>
              </w:rPr>
              <w:t xml:space="preserve">Krzysztof </w:t>
            </w:r>
            <w:r>
              <w:rPr>
                <w:rFonts w:cs="Arial"/>
              </w:rPr>
              <w:t xml:space="preserve">Drąg </w:t>
            </w:r>
            <w:r w:rsidR="0004320F" w:rsidRPr="007228F8">
              <w:rPr>
                <w:rFonts w:cs="Arial"/>
              </w:rPr>
              <w:t xml:space="preserve">nr </w:t>
            </w:r>
            <w:proofErr w:type="spellStart"/>
            <w:r w:rsidR="0004320F" w:rsidRPr="007228F8">
              <w:rPr>
                <w:rFonts w:cs="Arial"/>
              </w:rPr>
              <w:t>upr</w:t>
            </w:r>
            <w:proofErr w:type="spellEnd"/>
            <w:r w:rsidR="0004320F" w:rsidRPr="007228F8">
              <w:rPr>
                <w:rFonts w:cs="Arial"/>
              </w:rPr>
              <w:t xml:space="preserve">. </w:t>
            </w:r>
            <w:r>
              <w:rPr>
                <w:rFonts w:cs="Arial"/>
              </w:rPr>
              <w:t>PDK/0163/POOS/05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  <w:r w:rsidRPr="007228F8">
              <w:rPr>
                <w:rFonts w:cs="Arial"/>
              </w:rPr>
              <w:tab/>
            </w:r>
            <w:r w:rsidRPr="007228F8">
              <w:rPr>
                <w:rFonts w:cs="Arial"/>
              </w:rPr>
              <w:tab/>
            </w:r>
            <w:r w:rsidRPr="007228F8">
              <w:rPr>
                <w:rFonts w:cs="Arial"/>
              </w:rPr>
              <w:tab/>
            </w:r>
            <w:r>
              <w:rPr>
                <w:rFonts w:cs="Arial"/>
              </w:rPr>
              <w:t xml:space="preserve"> </w:t>
            </w:r>
          </w:p>
          <w:p w:rsidR="009076E9" w:rsidRPr="007228F8" w:rsidRDefault="009076E9" w:rsidP="009076E9">
            <w:pPr>
              <w:rPr>
                <w:rFonts w:cs="Arial"/>
              </w:rPr>
            </w:pPr>
          </w:p>
          <w:p w:rsidR="009076E9" w:rsidRPr="007228F8" w:rsidRDefault="009076E9" w:rsidP="009076E9">
            <w:pPr>
              <w:rPr>
                <w:rFonts w:cs="Arial"/>
              </w:rPr>
            </w:pPr>
          </w:p>
        </w:tc>
      </w:tr>
      <w:tr w:rsidR="009076E9" w:rsidRPr="007228F8" w:rsidTr="009076E9">
        <w:trPr>
          <w:cantSplit/>
          <w:trHeight w:val="551"/>
        </w:trPr>
        <w:tc>
          <w:tcPr>
            <w:tcW w:w="9030" w:type="dxa"/>
            <w:gridSpan w:val="2"/>
            <w:vAlign w:val="center"/>
          </w:tcPr>
          <w:p w:rsidR="009076E9" w:rsidRPr="007228F8" w:rsidRDefault="009076E9" w:rsidP="0050749E">
            <w:pPr>
              <w:jc w:val="center"/>
              <w:rPr>
                <w:rFonts w:cs="Arial"/>
              </w:rPr>
            </w:pPr>
            <w:r w:rsidRPr="007228F8">
              <w:rPr>
                <w:rFonts w:cs="Arial"/>
              </w:rPr>
              <w:t xml:space="preserve">Kraków, </w:t>
            </w:r>
            <w:r w:rsidR="0050749E">
              <w:rPr>
                <w:rFonts w:cs="Arial"/>
              </w:rPr>
              <w:t>marzec 2018</w:t>
            </w:r>
          </w:p>
        </w:tc>
      </w:tr>
    </w:tbl>
    <w:p w:rsidR="000A1ACF" w:rsidRPr="007C4C08" w:rsidRDefault="0020411B" w:rsidP="00202DD0">
      <w:pPr>
        <w:rPr>
          <w:rFonts w:cs="Arial"/>
          <w:sz w:val="20"/>
          <w:szCs w:val="20"/>
        </w:rPr>
      </w:pPr>
      <w:r w:rsidRPr="007C4C08">
        <w:rPr>
          <w:rFonts w:cs="Arial"/>
          <w:sz w:val="20"/>
          <w:szCs w:val="20"/>
        </w:rPr>
        <w:br w:type="page"/>
      </w:r>
      <w:r w:rsidR="000A1ACF" w:rsidRPr="007C4C08">
        <w:rPr>
          <w:rFonts w:cs="Arial"/>
          <w:sz w:val="20"/>
          <w:szCs w:val="20"/>
        </w:rPr>
        <w:lastRenderedPageBreak/>
        <w:t>Spis treści</w:t>
      </w:r>
    </w:p>
    <w:p w:rsidR="00D84CC2" w:rsidRPr="00E71C54" w:rsidRDefault="006018AC">
      <w:pPr>
        <w:pStyle w:val="Spistreci1"/>
        <w:rPr>
          <w:rFonts w:asciiTheme="minorHAnsi" w:eastAsiaTheme="minorEastAsia" w:hAnsiTheme="minorHAnsi" w:cstheme="minorBidi"/>
          <w:bCs w:val="0"/>
          <w:sz w:val="20"/>
          <w:szCs w:val="20"/>
          <w:lang w:eastAsia="pl-PL"/>
        </w:rPr>
      </w:pPr>
      <w:r w:rsidRPr="00C56B76">
        <w:rPr>
          <w:caps/>
          <w:sz w:val="20"/>
          <w:szCs w:val="20"/>
        </w:rPr>
        <w:fldChar w:fldCharType="begin"/>
      </w:r>
      <w:r w:rsidR="00CD2B01" w:rsidRPr="00C56B76">
        <w:rPr>
          <w:caps/>
          <w:sz w:val="20"/>
          <w:szCs w:val="20"/>
        </w:rPr>
        <w:instrText xml:space="preserve"> TOC \o "1-5" \h \z \u </w:instrText>
      </w:r>
      <w:r w:rsidRPr="00C56B76">
        <w:rPr>
          <w:caps/>
          <w:sz w:val="20"/>
          <w:szCs w:val="20"/>
        </w:rPr>
        <w:fldChar w:fldCharType="separate"/>
      </w:r>
      <w:hyperlink w:anchor="_Toc512783747" w:history="1">
        <w:r w:rsidR="00D84CC2" w:rsidRPr="00E71C54">
          <w:rPr>
            <w:rStyle w:val="Hipercze"/>
            <w:sz w:val="20"/>
            <w:szCs w:val="20"/>
          </w:rPr>
          <w:t>Projekt instalacji sanitarnych</w:t>
        </w:r>
        <w:r w:rsidR="00D84CC2" w:rsidRPr="00E71C54">
          <w:rPr>
            <w:webHidden/>
            <w:sz w:val="20"/>
            <w:szCs w:val="20"/>
          </w:rPr>
          <w:tab/>
        </w:r>
        <w:r w:rsidR="00D84CC2" w:rsidRPr="00E71C54">
          <w:rPr>
            <w:webHidden/>
            <w:sz w:val="20"/>
            <w:szCs w:val="20"/>
          </w:rPr>
          <w:fldChar w:fldCharType="begin"/>
        </w:r>
        <w:r w:rsidR="00D84CC2" w:rsidRPr="00E71C54">
          <w:rPr>
            <w:webHidden/>
            <w:sz w:val="20"/>
            <w:szCs w:val="20"/>
          </w:rPr>
          <w:instrText xml:space="preserve"> PAGEREF _Toc512783747 \h </w:instrText>
        </w:r>
        <w:r w:rsidR="00D84CC2" w:rsidRPr="00E71C54">
          <w:rPr>
            <w:webHidden/>
            <w:sz w:val="20"/>
            <w:szCs w:val="20"/>
          </w:rPr>
        </w:r>
        <w:r w:rsidR="00D84CC2" w:rsidRPr="00E71C54">
          <w:rPr>
            <w:webHidden/>
            <w:sz w:val="20"/>
            <w:szCs w:val="20"/>
          </w:rPr>
          <w:fldChar w:fldCharType="separate"/>
        </w:r>
        <w:r w:rsidR="006306A0">
          <w:rPr>
            <w:webHidden/>
            <w:sz w:val="20"/>
            <w:szCs w:val="20"/>
          </w:rPr>
          <w:t>5</w:t>
        </w:r>
        <w:r w:rsidR="00D84CC2" w:rsidRPr="00E71C54">
          <w:rPr>
            <w:webHidden/>
            <w:sz w:val="20"/>
            <w:szCs w:val="20"/>
          </w:rPr>
          <w:fldChar w:fldCharType="end"/>
        </w:r>
      </w:hyperlink>
    </w:p>
    <w:p w:rsidR="00D84CC2" w:rsidRPr="00E71C54" w:rsidRDefault="006A4FC9">
      <w:pPr>
        <w:pStyle w:val="Spistreci2"/>
        <w:tabs>
          <w:tab w:val="left" w:pos="660"/>
          <w:tab w:val="right" w:leader="dot" w:pos="9054"/>
        </w:tabs>
        <w:rPr>
          <w:rFonts w:asciiTheme="minorHAnsi" w:eastAsiaTheme="minorEastAsia" w:hAnsiTheme="minorHAnsi" w:cstheme="minorBidi"/>
          <w:bCs w:val="0"/>
          <w:noProof/>
          <w:sz w:val="20"/>
          <w:lang w:eastAsia="pl-PL"/>
        </w:rPr>
      </w:pPr>
      <w:hyperlink w:anchor="_Toc512783748" w:history="1">
        <w:r w:rsidR="00D84CC2" w:rsidRPr="00E71C54">
          <w:rPr>
            <w:rStyle w:val="Hipercze"/>
            <w:rFonts w:cs="Arial"/>
            <w:noProof/>
            <w:sz w:val="20"/>
          </w:rPr>
          <w:t>1.1.</w:t>
        </w:r>
        <w:r w:rsidR="00D84CC2" w:rsidRPr="00E71C54">
          <w:rPr>
            <w:rFonts w:asciiTheme="minorHAnsi" w:eastAsiaTheme="minorEastAsia" w:hAnsiTheme="minorHAnsi" w:cstheme="minorBidi"/>
            <w:bCs w:val="0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rFonts w:cs="Arial"/>
            <w:noProof/>
            <w:sz w:val="20"/>
          </w:rPr>
          <w:t>Opis ogólny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_Toc512783748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49" w:history="1">
        <w:r w:rsidR="00D84CC2" w:rsidRPr="00E71C54">
          <w:rPr>
            <w:rStyle w:val="Hipercze"/>
            <w:noProof/>
            <w:sz w:val="20"/>
          </w:rPr>
          <w:t>1.1.1.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Dane ogólne i zakres projektu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_Toc512783749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0" w:history="1">
        <w:r w:rsidR="00D84CC2" w:rsidRPr="00E71C54">
          <w:rPr>
            <w:rStyle w:val="Hipercze"/>
            <w:noProof/>
            <w:sz w:val="20"/>
          </w:rPr>
          <w:t>1.1.2.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Podstawa opracowania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_Toc512783750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1" w:history="1">
        <w:r w:rsidR="00D84CC2" w:rsidRPr="00E71C54">
          <w:rPr>
            <w:rStyle w:val="Hipercze"/>
            <w:noProof/>
            <w:sz w:val="20"/>
          </w:rPr>
          <w:t>1.1.3.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Stan projektowany - uwagi ogólne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_Toc512783751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>
      <w:pPr>
        <w:pStyle w:val="Spistreci2"/>
        <w:tabs>
          <w:tab w:val="left" w:pos="660"/>
          <w:tab w:val="right" w:leader="dot" w:pos="9054"/>
        </w:tabs>
        <w:rPr>
          <w:rFonts w:asciiTheme="minorHAnsi" w:eastAsiaTheme="minorEastAsia" w:hAnsiTheme="minorHAnsi" w:cstheme="minorBidi"/>
          <w:bCs w:val="0"/>
          <w:noProof/>
          <w:sz w:val="20"/>
          <w:lang w:eastAsia="pl-PL"/>
        </w:rPr>
      </w:pPr>
      <w:hyperlink w:anchor="_Toc512783752" w:history="1">
        <w:r w:rsidR="00D84CC2" w:rsidRPr="00E71C54">
          <w:rPr>
            <w:rStyle w:val="Hipercze"/>
            <w:rFonts w:cs="Arial"/>
            <w:noProof/>
            <w:sz w:val="20"/>
          </w:rPr>
          <w:t>1.2.</w:t>
        </w:r>
        <w:r w:rsidR="00D84CC2" w:rsidRPr="00E71C54">
          <w:rPr>
            <w:rFonts w:asciiTheme="minorHAnsi" w:eastAsiaTheme="minorEastAsia" w:hAnsiTheme="minorHAnsi" w:cstheme="minorBidi"/>
            <w:bCs w:val="0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rFonts w:cs="Arial"/>
            <w:noProof/>
            <w:sz w:val="20"/>
          </w:rPr>
          <w:t>Instalacja wodociągowa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_Toc512783752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6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3" w:history="1">
        <w:r w:rsidR="00D84CC2" w:rsidRPr="00E71C54">
          <w:rPr>
            <w:rStyle w:val="Hipercze"/>
            <w:noProof/>
            <w:sz w:val="20"/>
          </w:rPr>
          <w:t>1.2.1.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Przyłącze wodociągowe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_Toc512783753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6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4" w:history="1">
        <w:r w:rsidR="00D84CC2" w:rsidRPr="00E71C54">
          <w:rPr>
            <w:rStyle w:val="Hipercze"/>
            <w:noProof/>
            <w:sz w:val="20"/>
          </w:rPr>
          <w:t>1.2.2.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Instalacja wody zimnej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_Toc512783754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6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5" w:history="1">
        <w:r w:rsidR="00D84CC2" w:rsidRPr="00E71C54">
          <w:rPr>
            <w:rStyle w:val="Hipercze"/>
            <w:noProof/>
            <w:sz w:val="20"/>
          </w:rPr>
          <w:t>1.2.2.1.  Instalacja wody zimnej-obliczenia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_Toc512783755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6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6" w:history="1">
        <w:r w:rsidR="00D84CC2" w:rsidRPr="00E71C54">
          <w:rPr>
            <w:rStyle w:val="Hipercze"/>
            <w:noProof/>
            <w:sz w:val="20"/>
          </w:rPr>
          <w:t>1.2.3.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Instalacja wody ciepłej i cyrkulacyjnej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_Toc512783756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7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7" w:history="1">
        <w:r w:rsidR="00D84CC2" w:rsidRPr="00E71C54">
          <w:rPr>
            <w:rStyle w:val="Hipercze"/>
            <w:noProof/>
            <w:sz w:val="20"/>
          </w:rPr>
          <w:t>1.2.3.1.  Instalacja wody ciepłej i cyrkulacyjnej -obliczenia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_Toc512783757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7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8" w:history="1">
        <w:r w:rsidR="00D84CC2" w:rsidRPr="00E71C54">
          <w:rPr>
            <w:rStyle w:val="Hipercze"/>
            <w:noProof/>
            <w:sz w:val="20"/>
          </w:rPr>
          <w:t>1.2.4.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Próba ciśnienia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_Toc512783758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8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59" w:history="1">
        <w:r w:rsidR="00D84CC2" w:rsidRPr="00E71C54">
          <w:rPr>
            <w:rStyle w:val="Hipercze"/>
            <w:noProof/>
            <w:sz w:val="20"/>
          </w:rPr>
          <w:t>1.2.5.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Określenie wymaganego ciśnienia wody w instalacji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_Toc512783759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8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60" w:history="1">
        <w:r w:rsidR="00D84CC2" w:rsidRPr="00E71C54">
          <w:rPr>
            <w:rStyle w:val="Hipercze"/>
            <w:noProof/>
            <w:sz w:val="20"/>
          </w:rPr>
          <w:t>1.2.6.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Izolacja termiczna przewodów wody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_Toc512783760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9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>
      <w:pPr>
        <w:pStyle w:val="Spistreci2"/>
        <w:tabs>
          <w:tab w:val="left" w:pos="660"/>
          <w:tab w:val="right" w:leader="dot" w:pos="9054"/>
        </w:tabs>
        <w:rPr>
          <w:rFonts w:asciiTheme="minorHAnsi" w:eastAsiaTheme="minorEastAsia" w:hAnsiTheme="minorHAnsi" w:cstheme="minorBidi"/>
          <w:bCs w:val="0"/>
          <w:noProof/>
          <w:sz w:val="20"/>
          <w:lang w:eastAsia="pl-PL"/>
        </w:rPr>
      </w:pPr>
      <w:hyperlink w:anchor="_Toc512783761" w:history="1">
        <w:r w:rsidR="00D84CC2" w:rsidRPr="00E71C54">
          <w:rPr>
            <w:rStyle w:val="Hipercze"/>
            <w:rFonts w:cs="Arial"/>
            <w:noProof/>
            <w:sz w:val="20"/>
          </w:rPr>
          <w:t>1.3.</w:t>
        </w:r>
        <w:r w:rsidR="00D84CC2" w:rsidRPr="00E71C54">
          <w:rPr>
            <w:rFonts w:asciiTheme="minorHAnsi" w:eastAsiaTheme="minorEastAsia" w:hAnsiTheme="minorHAnsi" w:cstheme="minorBidi"/>
            <w:bCs w:val="0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rFonts w:cs="Arial"/>
            <w:noProof/>
            <w:sz w:val="20"/>
          </w:rPr>
          <w:t>Instalacja kanalizacji sanitarnej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_Toc512783761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9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62" w:history="1">
        <w:r w:rsidR="00D84CC2" w:rsidRPr="00E71C54">
          <w:rPr>
            <w:rStyle w:val="Hipercze"/>
            <w:noProof/>
            <w:sz w:val="20"/>
          </w:rPr>
          <w:t>1.3.1.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Przyłącze kanalizacji sanitarnej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_Toc512783762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9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63" w:history="1">
        <w:r w:rsidR="00D84CC2" w:rsidRPr="00E71C54">
          <w:rPr>
            <w:rStyle w:val="Hipercze"/>
            <w:noProof/>
            <w:sz w:val="20"/>
          </w:rPr>
          <w:t>1.3.2.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Przepływ obliczeniowy w instalacji kanalizacyjnej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_Toc512783763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10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64" w:history="1">
        <w:r w:rsidR="00D84CC2" w:rsidRPr="00E71C54">
          <w:rPr>
            <w:rStyle w:val="Hipercze"/>
            <w:noProof/>
            <w:sz w:val="20"/>
          </w:rPr>
          <w:t>1.3.3.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Dobór średnicy instalacji kanalizacji sanitarnej ( wg pn-en 12056-2)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_Toc512783764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10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65" w:history="1">
        <w:r w:rsidR="00D84CC2" w:rsidRPr="00E71C54">
          <w:rPr>
            <w:rStyle w:val="Hipercze"/>
            <w:noProof/>
            <w:sz w:val="20"/>
          </w:rPr>
          <w:t>1.3.4.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Opis wewnętrznej (podposadzkowej) instalacji kanalizacji sanitarnej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_Toc512783765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11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66" w:history="1">
        <w:r w:rsidR="00D84CC2" w:rsidRPr="00E71C54">
          <w:rPr>
            <w:rStyle w:val="Hipercze"/>
            <w:noProof/>
            <w:sz w:val="20"/>
          </w:rPr>
          <w:t>1.3.5.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Odprowadzenie wód opadowych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_Toc512783766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11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67" w:history="1">
        <w:r w:rsidR="00D84CC2" w:rsidRPr="00E71C54">
          <w:rPr>
            <w:rStyle w:val="Hipercze"/>
            <w:noProof/>
            <w:sz w:val="20"/>
          </w:rPr>
          <w:t>1.3.5.1.  Opis instalacji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_Toc512783767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11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>
      <w:pPr>
        <w:pStyle w:val="Spistreci2"/>
        <w:tabs>
          <w:tab w:val="left" w:pos="660"/>
          <w:tab w:val="right" w:leader="dot" w:pos="9054"/>
        </w:tabs>
        <w:rPr>
          <w:rFonts w:asciiTheme="minorHAnsi" w:eastAsiaTheme="minorEastAsia" w:hAnsiTheme="minorHAnsi" w:cstheme="minorBidi"/>
          <w:bCs w:val="0"/>
          <w:noProof/>
          <w:sz w:val="20"/>
          <w:lang w:eastAsia="pl-PL"/>
        </w:rPr>
      </w:pPr>
      <w:hyperlink w:anchor="_Toc512783768" w:history="1">
        <w:r w:rsidR="00D84CC2" w:rsidRPr="00E71C54">
          <w:rPr>
            <w:rStyle w:val="Hipercze"/>
            <w:noProof/>
            <w:sz w:val="20"/>
          </w:rPr>
          <w:t>1.4.</w:t>
        </w:r>
        <w:r w:rsidR="00D84CC2" w:rsidRPr="00E71C54">
          <w:rPr>
            <w:rFonts w:asciiTheme="minorHAnsi" w:eastAsiaTheme="minorEastAsia" w:hAnsiTheme="minorHAnsi" w:cstheme="minorBidi"/>
            <w:bCs w:val="0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Instalacja centralnego ogrzewania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_Toc512783768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14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69" w:history="1">
        <w:r w:rsidR="00D84CC2" w:rsidRPr="00E71C54">
          <w:rPr>
            <w:rStyle w:val="Hipercze"/>
            <w:noProof/>
            <w:sz w:val="20"/>
          </w:rPr>
          <w:t>1.4.1.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Projektowane obciążenie cieplne budynku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_Toc512783769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14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0" w:history="1">
        <w:r w:rsidR="00D84CC2" w:rsidRPr="00E71C54">
          <w:rPr>
            <w:rStyle w:val="Hipercze"/>
            <w:noProof/>
            <w:sz w:val="20"/>
          </w:rPr>
          <w:t>1.4.2.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Źródło ciepła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_Toc512783770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14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1" w:history="1">
        <w:r w:rsidR="00D84CC2" w:rsidRPr="00E71C54">
          <w:rPr>
            <w:rStyle w:val="Hipercze"/>
            <w:noProof/>
            <w:sz w:val="20"/>
          </w:rPr>
          <w:t>1.4.3.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Instalacja ogrzewania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_Toc512783771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14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2" w:history="1">
        <w:r w:rsidR="00D84CC2" w:rsidRPr="00E71C54">
          <w:rPr>
            <w:rStyle w:val="Hipercze"/>
            <w:noProof/>
            <w:sz w:val="20"/>
          </w:rPr>
          <w:t>1.4.4.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Izolacja termiczna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_Toc512783772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3" w:history="1">
        <w:r w:rsidR="00D84CC2" w:rsidRPr="00E71C54">
          <w:rPr>
            <w:rStyle w:val="Hipercze"/>
            <w:noProof/>
            <w:sz w:val="20"/>
          </w:rPr>
          <w:t>1.4.5.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Trasy i sposób prowadzenia przewodów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_Toc512783773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4" w:history="1">
        <w:r w:rsidR="00D84CC2" w:rsidRPr="00E71C54">
          <w:rPr>
            <w:rStyle w:val="Hipercze"/>
            <w:noProof/>
            <w:sz w:val="20"/>
          </w:rPr>
          <w:t>1.4.6.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Odpowietrzenie instalacji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_Toc512783774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5" w:history="1">
        <w:r w:rsidR="00D84CC2" w:rsidRPr="00E71C54">
          <w:rPr>
            <w:rStyle w:val="Hipercze"/>
            <w:noProof/>
            <w:sz w:val="20"/>
          </w:rPr>
          <w:t>1.4.7.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Opróżnianie instalacji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_Toc512783775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>
      <w:pPr>
        <w:pStyle w:val="Spistreci2"/>
        <w:tabs>
          <w:tab w:val="left" w:pos="660"/>
          <w:tab w:val="right" w:leader="dot" w:pos="9054"/>
        </w:tabs>
        <w:rPr>
          <w:rFonts w:asciiTheme="minorHAnsi" w:eastAsiaTheme="minorEastAsia" w:hAnsiTheme="minorHAnsi" w:cstheme="minorBidi"/>
          <w:bCs w:val="0"/>
          <w:noProof/>
          <w:sz w:val="20"/>
          <w:lang w:eastAsia="pl-PL"/>
        </w:rPr>
      </w:pPr>
      <w:hyperlink w:anchor="_Toc512783776" w:history="1">
        <w:r w:rsidR="00D84CC2" w:rsidRPr="00E71C54">
          <w:rPr>
            <w:rStyle w:val="Hipercze"/>
            <w:noProof/>
            <w:sz w:val="20"/>
          </w:rPr>
          <w:t>1.5.</w:t>
        </w:r>
        <w:r w:rsidR="00D84CC2" w:rsidRPr="00E71C54">
          <w:rPr>
            <w:rFonts w:asciiTheme="minorHAnsi" w:eastAsiaTheme="minorEastAsia" w:hAnsiTheme="minorHAnsi" w:cstheme="minorBidi"/>
            <w:bCs w:val="0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Instalacja gazowa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_Toc512783776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7" w:history="1">
        <w:r w:rsidR="00D84CC2" w:rsidRPr="00E71C54">
          <w:rPr>
            <w:rStyle w:val="Hipercze"/>
            <w:noProof/>
            <w:sz w:val="20"/>
          </w:rPr>
          <w:t>1.5.1.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Przyłącze gazowe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_Toc512783777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15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8" w:history="1">
        <w:r w:rsidR="00D84CC2" w:rsidRPr="00E71C54">
          <w:rPr>
            <w:rStyle w:val="Hipercze"/>
            <w:noProof/>
            <w:sz w:val="20"/>
          </w:rPr>
          <w:t>1.5.2.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Instalacja wewnętrzna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_Toc512783778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16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79" w:history="1">
        <w:r w:rsidR="00D84CC2" w:rsidRPr="00E71C54">
          <w:rPr>
            <w:rStyle w:val="Hipercze"/>
            <w:noProof/>
            <w:sz w:val="20"/>
          </w:rPr>
          <w:t>1.5.3.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Przybory gazowe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_Toc512783779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16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0" w:history="1">
        <w:r w:rsidR="00D84CC2" w:rsidRPr="00E71C54">
          <w:rPr>
            <w:rStyle w:val="Hipercze"/>
            <w:noProof/>
            <w:sz w:val="20"/>
          </w:rPr>
          <w:t>1.5.4.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Odprowadzenie spalin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_Toc512783780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16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1" w:history="1">
        <w:r w:rsidR="00D84CC2" w:rsidRPr="00E71C54">
          <w:rPr>
            <w:rStyle w:val="Hipercze"/>
            <w:noProof/>
            <w:sz w:val="20"/>
          </w:rPr>
          <w:t>1.5.5.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Kotłownia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_Toc512783781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17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2" w:history="1">
        <w:r w:rsidR="00D84CC2" w:rsidRPr="00E71C54">
          <w:rPr>
            <w:rStyle w:val="Hipercze"/>
            <w:noProof/>
            <w:sz w:val="20"/>
          </w:rPr>
          <w:t>1.5.6.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Układ redukcyjno-pomiarowy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_Toc512783782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17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3" w:history="1">
        <w:r w:rsidR="00D84CC2" w:rsidRPr="00E71C54">
          <w:rPr>
            <w:rStyle w:val="Hipercze"/>
            <w:noProof/>
            <w:sz w:val="20"/>
          </w:rPr>
          <w:t>1.5.7.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Sprawdzenie instalacji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_Toc512783783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17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4" w:history="1">
        <w:r w:rsidR="00D84CC2" w:rsidRPr="00E71C54">
          <w:rPr>
            <w:rStyle w:val="Hipercze"/>
            <w:noProof/>
            <w:sz w:val="20"/>
          </w:rPr>
          <w:t>1.5.8.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Uwagi końcowe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_Toc512783784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18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>
      <w:pPr>
        <w:pStyle w:val="Spistreci2"/>
        <w:tabs>
          <w:tab w:val="left" w:pos="660"/>
          <w:tab w:val="right" w:leader="dot" w:pos="9054"/>
        </w:tabs>
        <w:rPr>
          <w:rFonts w:asciiTheme="minorHAnsi" w:eastAsiaTheme="minorEastAsia" w:hAnsiTheme="minorHAnsi" w:cstheme="minorBidi"/>
          <w:bCs w:val="0"/>
          <w:noProof/>
          <w:sz w:val="20"/>
          <w:lang w:eastAsia="pl-PL"/>
        </w:rPr>
      </w:pPr>
      <w:hyperlink w:anchor="_Toc512783785" w:history="1">
        <w:r w:rsidR="00D84CC2" w:rsidRPr="00E71C54">
          <w:rPr>
            <w:rStyle w:val="Hipercze"/>
            <w:noProof/>
            <w:sz w:val="20"/>
          </w:rPr>
          <w:t>1.6.</w:t>
        </w:r>
        <w:r w:rsidR="00D84CC2" w:rsidRPr="00E71C54">
          <w:rPr>
            <w:rFonts w:asciiTheme="minorHAnsi" w:eastAsiaTheme="minorEastAsia" w:hAnsiTheme="minorHAnsi" w:cstheme="minorBidi"/>
            <w:bCs w:val="0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Wentylacja mechaniczna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_Toc512783785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18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6" w:history="1">
        <w:r w:rsidR="00D84CC2" w:rsidRPr="00E71C54">
          <w:rPr>
            <w:rStyle w:val="Hipercze"/>
            <w:noProof/>
            <w:sz w:val="20"/>
          </w:rPr>
          <w:t>1.6.1.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Zakres opracowania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_Toc512783786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18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7" w:history="1">
        <w:r w:rsidR="00D84CC2" w:rsidRPr="00E71C54">
          <w:rPr>
            <w:rStyle w:val="Hipercze"/>
            <w:noProof/>
            <w:sz w:val="20"/>
          </w:rPr>
          <w:t>1.6.2.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Podstawa opracowania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_Toc512783787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18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8" w:history="1">
        <w:r w:rsidR="00D84CC2" w:rsidRPr="00E71C54">
          <w:rPr>
            <w:rStyle w:val="Hipercze"/>
            <w:noProof/>
            <w:sz w:val="20"/>
          </w:rPr>
          <w:t>1.6.3.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Opis projektowanej wentylacji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_Toc512783788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18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89" w:history="1">
        <w:r w:rsidR="00D84CC2" w:rsidRPr="00E71C54">
          <w:rPr>
            <w:rStyle w:val="Hipercze"/>
            <w:noProof/>
            <w:sz w:val="20"/>
          </w:rPr>
          <w:t>1.6.4.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Spis sieci wentylacyjnych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_Toc512783789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18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90" w:history="1">
        <w:r w:rsidR="00D84CC2" w:rsidRPr="00E71C54">
          <w:rPr>
            <w:rStyle w:val="Hipercze"/>
            <w:noProof/>
            <w:sz w:val="20"/>
          </w:rPr>
          <w:t>1.6.5.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Wentylacja mechaniczna komórek lokatorskich WT1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_Toc512783790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19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91" w:history="1">
        <w:r w:rsidR="00D84CC2" w:rsidRPr="00E71C54">
          <w:rPr>
            <w:rStyle w:val="Hipercze"/>
            <w:noProof/>
            <w:sz w:val="20"/>
          </w:rPr>
          <w:t>1.6.6.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Izolacja termiczna kanałów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_Toc512783791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20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92" w:history="1">
        <w:r w:rsidR="00D84CC2" w:rsidRPr="00E71C54">
          <w:rPr>
            <w:rStyle w:val="Hipercze"/>
            <w:noProof/>
            <w:sz w:val="20"/>
          </w:rPr>
          <w:t>1.6.7.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Zagadnienia ppoż.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_Toc512783792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20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93" w:history="1">
        <w:r w:rsidR="00D84CC2" w:rsidRPr="00E71C54">
          <w:rPr>
            <w:rStyle w:val="Hipercze"/>
            <w:noProof/>
            <w:sz w:val="20"/>
          </w:rPr>
          <w:t>1.6.8.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Warunki techniczne wykonania i odbioru robót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_Toc512783793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20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 w:rsidP="00E71C54">
      <w:pPr>
        <w:pStyle w:val="Spistreci3"/>
        <w:rPr>
          <w:rFonts w:asciiTheme="minorHAnsi" w:eastAsiaTheme="minorEastAsia" w:hAnsiTheme="minorHAnsi" w:cstheme="minorBidi"/>
          <w:noProof/>
          <w:sz w:val="20"/>
          <w:lang w:eastAsia="pl-PL"/>
        </w:rPr>
      </w:pPr>
      <w:hyperlink w:anchor="_Toc512783794" w:history="1">
        <w:r w:rsidR="00D84CC2" w:rsidRPr="00E71C54">
          <w:rPr>
            <w:rStyle w:val="Hipercze"/>
            <w:noProof/>
            <w:sz w:val="20"/>
          </w:rPr>
          <w:t>1.6.9.</w:t>
        </w:r>
        <w:r w:rsidR="00D84CC2" w:rsidRPr="00E71C54">
          <w:rPr>
            <w:rFonts w:asciiTheme="minorHAnsi" w:eastAsiaTheme="minorEastAsia" w:hAnsiTheme="minorHAnsi" w:cstheme="minorBidi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Wytyczne dla branż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_Toc512783794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21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>
      <w:pPr>
        <w:pStyle w:val="Spistreci2"/>
        <w:tabs>
          <w:tab w:val="left" w:pos="660"/>
          <w:tab w:val="right" w:leader="dot" w:pos="9054"/>
        </w:tabs>
        <w:rPr>
          <w:rFonts w:asciiTheme="minorHAnsi" w:eastAsiaTheme="minorEastAsia" w:hAnsiTheme="minorHAnsi" w:cstheme="minorBidi"/>
          <w:bCs w:val="0"/>
          <w:noProof/>
          <w:sz w:val="20"/>
          <w:lang w:eastAsia="pl-PL"/>
        </w:rPr>
      </w:pPr>
      <w:hyperlink w:anchor="_Toc512783795" w:history="1">
        <w:r w:rsidR="00D84CC2" w:rsidRPr="00E71C54">
          <w:rPr>
            <w:rStyle w:val="Hipercze"/>
            <w:noProof/>
            <w:sz w:val="20"/>
          </w:rPr>
          <w:t>1.7.</w:t>
        </w:r>
        <w:r w:rsidR="00D84CC2" w:rsidRPr="00E71C54">
          <w:rPr>
            <w:rFonts w:asciiTheme="minorHAnsi" w:eastAsiaTheme="minorEastAsia" w:hAnsiTheme="minorHAnsi" w:cstheme="minorBidi"/>
            <w:bCs w:val="0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Uwagi końcowe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_Toc512783795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21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D84CC2" w:rsidRPr="00E71C54" w:rsidRDefault="006A4FC9">
      <w:pPr>
        <w:pStyle w:val="Spistreci2"/>
        <w:tabs>
          <w:tab w:val="left" w:pos="660"/>
          <w:tab w:val="right" w:leader="dot" w:pos="9054"/>
        </w:tabs>
        <w:rPr>
          <w:rFonts w:asciiTheme="minorHAnsi" w:eastAsiaTheme="minorEastAsia" w:hAnsiTheme="minorHAnsi" w:cstheme="minorBidi"/>
          <w:bCs w:val="0"/>
          <w:noProof/>
          <w:sz w:val="20"/>
          <w:lang w:eastAsia="pl-PL"/>
        </w:rPr>
      </w:pPr>
      <w:hyperlink w:anchor="_Toc512783796" w:history="1">
        <w:r w:rsidR="00D84CC2" w:rsidRPr="00E71C54">
          <w:rPr>
            <w:rStyle w:val="Hipercze"/>
            <w:noProof/>
            <w:sz w:val="20"/>
          </w:rPr>
          <w:t>1.8.</w:t>
        </w:r>
        <w:r w:rsidR="00D84CC2" w:rsidRPr="00E71C54">
          <w:rPr>
            <w:rFonts w:asciiTheme="minorHAnsi" w:eastAsiaTheme="minorEastAsia" w:hAnsiTheme="minorHAnsi" w:cstheme="minorBidi"/>
            <w:bCs w:val="0"/>
            <w:noProof/>
            <w:sz w:val="20"/>
            <w:lang w:eastAsia="pl-PL"/>
          </w:rPr>
          <w:tab/>
        </w:r>
        <w:r w:rsidR="00D84CC2" w:rsidRPr="00E71C54">
          <w:rPr>
            <w:rStyle w:val="Hipercze"/>
            <w:noProof/>
            <w:sz w:val="20"/>
          </w:rPr>
          <w:t>Klauzula</w:t>
        </w:r>
        <w:r w:rsidR="00D84CC2" w:rsidRPr="00E71C54">
          <w:rPr>
            <w:noProof/>
            <w:webHidden/>
            <w:sz w:val="20"/>
          </w:rPr>
          <w:tab/>
        </w:r>
        <w:r w:rsidR="00D84CC2" w:rsidRPr="00E71C54">
          <w:rPr>
            <w:noProof/>
            <w:webHidden/>
            <w:sz w:val="20"/>
          </w:rPr>
          <w:fldChar w:fldCharType="begin"/>
        </w:r>
        <w:r w:rsidR="00D84CC2" w:rsidRPr="00E71C54">
          <w:rPr>
            <w:noProof/>
            <w:webHidden/>
            <w:sz w:val="20"/>
          </w:rPr>
          <w:instrText xml:space="preserve"> PAGEREF _Toc512783796 \h </w:instrText>
        </w:r>
        <w:r w:rsidR="00D84CC2" w:rsidRPr="00E71C54">
          <w:rPr>
            <w:noProof/>
            <w:webHidden/>
            <w:sz w:val="20"/>
          </w:rPr>
        </w:r>
        <w:r w:rsidR="00D84CC2" w:rsidRPr="00E71C54">
          <w:rPr>
            <w:noProof/>
            <w:webHidden/>
            <w:sz w:val="20"/>
          </w:rPr>
          <w:fldChar w:fldCharType="separate"/>
        </w:r>
        <w:r w:rsidR="006306A0">
          <w:rPr>
            <w:noProof/>
            <w:webHidden/>
            <w:sz w:val="20"/>
          </w:rPr>
          <w:t>21</w:t>
        </w:r>
        <w:r w:rsidR="00D84CC2" w:rsidRPr="00E71C54">
          <w:rPr>
            <w:noProof/>
            <w:webHidden/>
            <w:sz w:val="20"/>
          </w:rPr>
          <w:fldChar w:fldCharType="end"/>
        </w:r>
      </w:hyperlink>
    </w:p>
    <w:p w:rsidR="000A1ACF" w:rsidRPr="0061129E" w:rsidRDefault="006018AC" w:rsidP="00202DD0">
      <w:pPr>
        <w:rPr>
          <w:rFonts w:cs="Arial"/>
          <w:sz w:val="20"/>
          <w:szCs w:val="20"/>
        </w:rPr>
      </w:pPr>
      <w:r w:rsidRPr="00C56B76">
        <w:rPr>
          <w:rFonts w:cs="Arial"/>
          <w:sz w:val="20"/>
          <w:szCs w:val="20"/>
        </w:rPr>
        <w:fldChar w:fldCharType="end"/>
      </w:r>
    </w:p>
    <w:p w:rsidR="00C67900" w:rsidRPr="007C4C08" w:rsidRDefault="00C67900" w:rsidP="00202DD0">
      <w:pPr>
        <w:rPr>
          <w:rFonts w:cs="Arial"/>
          <w:sz w:val="20"/>
          <w:szCs w:val="20"/>
        </w:rPr>
      </w:pPr>
    </w:p>
    <w:p w:rsidR="00C67900" w:rsidRPr="007C4C08" w:rsidRDefault="00C67900" w:rsidP="00202DD0">
      <w:pPr>
        <w:rPr>
          <w:rFonts w:cs="Arial"/>
          <w:sz w:val="20"/>
          <w:szCs w:val="20"/>
        </w:rPr>
      </w:pPr>
      <w:r w:rsidRPr="007C4C08">
        <w:rPr>
          <w:rFonts w:cs="Arial"/>
          <w:sz w:val="20"/>
          <w:szCs w:val="20"/>
        </w:rPr>
        <w:t>UWAGA:</w:t>
      </w:r>
    </w:p>
    <w:p w:rsidR="00C67900" w:rsidRPr="007C4C08" w:rsidRDefault="00C67900" w:rsidP="00C67900">
      <w:pPr>
        <w:rPr>
          <w:rFonts w:cs="Arial"/>
          <w:sz w:val="20"/>
          <w:szCs w:val="20"/>
        </w:rPr>
      </w:pPr>
      <w:r w:rsidRPr="007C4C08">
        <w:rPr>
          <w:rFonts w:cs="Arial"/>
          <w:sz w:val="20"/>
          <w:szCs w:val="20"/>
        </w:rPr>
        <w:t xml:space="preserve">Zatwierdzony projekt budowlany i projekt wykonawczy </w:t>
      </w:r>
      <w:proofErr w:type="spellStart"/>
      <w:r w:rsidRPr="007C4C08">
        <w:rPr>
          <w:rFonts w:cs="Arial"/>
          <w:sz w:val="20"/>
          <w:szCs w:val="20"/>
        </w:rPr>
        <w:t>stanowia</w:t>
      </w:r>
      <w:proofErr w:type="spellEnd"/>
      <w:r w:rsidRPr="007C4C08">
        <w:rPr>
          <w:rFonts w:cs="Arial"/>
          <w:sz w:val="20"/>
          <w:szCs w:val="20"/>
        </w:rPr>
        <w:t xml:space="preserve">̨ </w:t>
      </w:r>
      <w:proofErr w:type="spellStart"/>
      <w:r w:rsidRPr="007C4C08">
        <w:rPr>
          <w:rFonts w:cs="Arial"/>
          <w:sz w:val="20"/>
          <w:szCs w:val="20"/>
        </w:rPr>
        <w:t>podstawe</w:t>
      </w:r>
      <w:proofErr w:type="spellEnd"/>
      <w:r w:rsidRPr="007C4C08">
        <w:rPr>
          <w:rFonts w:cs="Arial"/>
          <w:sz w:val="20"/>
          <w:szCs w:val="20"/>
        </w:rPr>
        <w:t xml:space="preserve">̨ do wykonania zamierzenia budowlanego. Projekt </w:t>
      </w:r>
      <w:r w:rsidR="0050749E">
        <w:rPr>
          <w:rFonts w:cs="Arial"/>
          <w:sz w:val="20"/>
          <w:szCs w:val="20"/>
        </w:rPr>
        <w:t xml:space="preserve">wykonawczy stanowi </w:t>
      </w:r>
      <w:proofErr w:type="spellStart"/>
      <w:r w:rsidR="0050749E">
        <w:rPr>
          <w:rFonts w:cs="Arial"/>
          <w:sz w:val="20"/>
          <w:szCs w:val="20"/>
        </w:rPr>
        <w:t>rozwinięcie</w:t>
      </w:r>
      <w:proofErr w:type="spellEnd"/>
      <w:r w:rsidRPr="007C4C08">
        <w:rPr>
          <w:rFonts w:cs="Arial"/>
          <w:sz w:val="20"/>
          <w:szCs w:val="20"/>
        </w:rPr>
        <w:t xml:space="preserve"> zatwierdzonego projektu budowlanego. W przypadku </w:t>
      </w:r>
      <w:proofErr w:type="spellStart"/>
      <w:r w:rsidRPr="007C4C08">
        <w:rPr>
          <w:rFonts w:cs="Arial"/>
          <w:sz w:val="20"/>
          <w:szCs w:val="20"/>
        </w:rPr>
        <w:t>wystąpienia</w:t>
      </w:r>
      <w:proofErr w:type="spellEnd"/>
      <w:r w:rsidRPr="007C4C08">
        <w:rPr>
          <w:rFonts w:cs="Arial"/>
          <w:sz w:val="20"/>
          <w:szCs w:val="20"/>
        </w:rPr>
        <w:t xml:space="preserve"> </w:t>
      </w:r>
      <w:proofErr w:type="spellStart"/>
      <w:r w:rsidRPr="007C4C08">
        <w:rPr>
          <w:rFonts w:cs="Arial"/>
          <w:sz w:val="20"/>
          <w:szCs w:val="20"/>
        </w:rPr>
        <w:t>różnic</w:t>
      </w:r>
      <w:proofErr w:type="spellEnd"/>
      <w:r w:rsidRPr="007C4C08">
        <w:rPr>
          <w:rFonts w:cs="Arial"/>
          <w:sz w:val="20"/>
          <w:szCs w:val="20"/>
        </w:rPr>
        <w:t xml:space="preserve"> </w:t>
      </w:r>
      <w:proofErr w:type="spellStart"/>
      <w:r w:rsidRPr="007C4C08">
        <w:rPr>
          <w:rFonts w:cs="Arial"/>
          <w:sz w:val="20"/>
          <w:szCs w:val="20"/>
        </w:rPr>
        <w:t>pomiędzy</w:t>
      </w:r>
      <w:proofErr w:type="spellEnd"/>
      <w:r w:rsidRPr="007C4C08">
        <w:rPr>
          <w:rFonts w:cs="Arial"/>
          <w:sz w:val="20"/>
          <w:szCs w:val="20"/>
        </w:rPr>
        <w:t xml:space="preserve"> projektami projekt wykonawczy jest </w:t>
      </w:r>
      <w:proofErr w:type="spellStart"/>
      <w:r w:rsidRPr="007C4C08">
        <w:rPr>
          <w:rFonts w:cs="Arial"/>
          <w:sz w:val="20"/>
          <w:szCs w:val="20"/>
        </w:rPr>
        <w:t>nadrzędny</w:t>
      </w:r>
      <w:proofErr w:type="spellEnd"/>
      <w:r w:rsidRPr="007C4C08">
        <w:rPr>
          <w:rFonts w:cs="Arial"/>
          <w:sz w:val="20"/>
          <w:szCs w:val="20"/>
        </w:rPr>
        <w:t xml:space="preserve"> wobec projektu budowlanego.</w:t>
      </w:r>
      <w:bookmarkStart w:id="0" w:name="_Toc279061631"/>
    </w:p>
    <w:p w:rsidR="0061129E" w:rsidRDefault="0061129E">
      <w:pPr>
        <w:jc w:val="left"/>
        <w:rPr>
          <w:rFonts w:eastAsia="Times New Roman" w:cs="Arial"/>
          <w:b/>
          <w:sz w:val="20"/>
          <w:szCs w:val="20"/>
          <w:lang w:eastAsia="pl-PL"/>
        </w:rPr>
      </w:pPr>
      <w:r>
        <w:rPr>
          <w:rFonts w:cs="Arial"/>
          <w:sz w:val="20"/>
        </w:rPr>
        <w:br w:type="page"/>
      </w:r>
    </w:p>
    <w:p w:rsidR="0063511E" w:rsidRPr="007C4C08" w:rsidRDefault="0063511E" w:rsidP="0063511E">
      <w:pPr>
        <w:pStyle w:val="Nagwek1"/>
        <w:rPr>
          <w:rFonts w:cs="Arial"/>
          <w:sz w:val="20"/>
        </w:rPr>
      </w:pPr>
      <w:bookmarkStart w:id="1" w:name="_Toc512783747"/>
      <w:r w:rsidRPr="007C4C08">
        <w:rPr>
          <w:rFonts w:cs="Arial"/>
          <w:sz w:val="20"/>
        </w:rPr>
        <w:lastRenderedPageBreak/>
        <w:t xml:space="preserve">Projekt </w:t>
      </w:r>
      <w:r w:rsidR="00355EC3">
        <w:rPr>
          <w:rFonts w:cs="Arial"/>
          <w:sz w:val="20"/>
        </w:rPr>
        <w:t>instalacji sanitarnych</w:t>
      </w:r>
      <w:bookmarkEnd w:id="1"/>
    </w:p>
    <w:p w:rsidR="0063511E" w:rsidRPr="007C4C08" w:rsidRDefault="0063511E" w:rsidP="0063511E">
      <w:pPr>
        <w:rPr>
          <w:rFonts w:cs="Arial"/>
          <w:sz w:val="20"/>
          <w:szCs w:val="20"/>
        </w:rPr>
      </w:pPr>
    </w:p>
    <w:p w:rsidR="0063511E" w:rsidRDefault="00F04D90" w:rsidP="0063511E">
      <w:pPr>
        <w:pStyle w:val="Nagwek2"/>
        <w:rPr>
          <w:rFonts w:cs="Arial"/>
          <w:sz w:val="20"/>
          <w:szCs w:val="20"/>
        </w:rPr>
      </w:pPr>
      <w:bookmarkStart w:id="2" w:name="_Toc512783748"/>
      <w:r>
        <w:rPr>
          <w:rFonts w:cs="Arial"/>
          <w:sz w:val="20"/>
          <w:szCs w:val="20"/>
        </w:rPr>
        <w:t>Opis ogólny</w:t>
      </w:r>
      <w:bookmarkEnd w:id="2"/>
    </w:p>
    <w:p w:rsidR="00F04D90" w:rsidRPr="00F04D90" w:rsidRDefault="00F04D90" w:rsidP="00E4421A">
      <w:pPr>
        <w:pStyle w:val="Nagwek3"/>
        <w:rPr>
          <w:sz w:val="24"/>
          <w:szCs w:val="22"/>
        </w:rPr>
      </w:pPr>
      <w:bookmarkStart w:id="3" w:name="_Toc512783749"/>
      <w:r w:rsidRPr="00F04D90">
        <w:t>Dane ogólne i zakres projektu</w:t>
      </w:r>
      <w:bookmarkEnd w:id="3"/>
      <w:r w:rsidRPr="00F04D90">
        <w:t xml:space="preserve"> </w:t>
      </w:r>
    </w:p>
    <w:p w:rsidR="0063511E" w:rsidRPr="007C4C08" w:rsidRDefault="0063511E" w:rsidP="0063511E">
      <w:pPr>
        <w:rPr>
          <w:rFonts w:cs="Arial"/>
          <w:sz w:val="20"/>
          <w:szCs w:val="20"/>
          <w:lang w:eastAsia="pl-PL"/>
        </w:rPr>
      </w:pPr>
    </w:p>
    <w:p w:rsidR="00F04D90" w:rsidRPr="00F04D90" w:rsidRDefault="00F04D90" w:rsidP="00F04D90">
      <w:pPr>
        <w:pStyle w:val="Tekstpodstawowy"/>
        <w:spacing w:line="240" w:lineRule="auto"/>
        <w:rPr>
          <w:rFonts w:cs="Arial"/>
          <w:sz w:val="20"/>
        </w:rPr>
      </w:pPr>
      <w:r w:rsidRPr="00F04D90">
        <w:rPr>
          <w:rFonts w:cs="Arial"/>
          <w:sz w:val="20"/>
        </w:rPr>
        <w:t>Przedmiotem niniejszego opracowania jest projekt budowlany instalacji wodociągowej, kanalizacji sanitarnej, deszczowej, centralnego ogrzewania wraz ze źródłem ciepła, instalacji gazowej i wentylacji wyciągowej dla potrzeb projektowanych budynków mieszkalnych wielorodzinnych w zabudowie wolnostojącej, każdy z dziewięcioma lokalami mieszkalnymi zlokalizowanych w Żywcu przy ul. Browarnej.</w:t>
      </w:r>
    </w:p>
    <w:p w:rsidR="00F04D90" w:rsidRPr="00F04D90" w:rsidRDefault="00F04D90" w:rsidP="00F04D90">
      <w:pPr>
        <w:pStyle w:val="Tekstpodstawowy"/>
        <w:spacing w:line="240" w:lineRule="auto"/>
        <w:rPr>
          <w:rFonts w:cs="Arial"/>
          <w:color w:val="FF0000"/>
          <w:sz w:val="20"/>
        </w:rPr>
      </w:pPr>
    </w:p>
    <w:p w:rsidR="00F04D90" w:rsidRPr="00F04D90" w:rsidRDefault="00F04D90" w:rsidP="00F04D90">
      <w:pPr>
        <w:pStyle w:val="Tekstpodstawowy"/>
        <w:spacing w:line="240" w:lineRule="auto"/>
        <w:rPr>
          <w:rFonts w:cs="Arial"/>
          <w:sz w:val="20"/>
        </w:rPr>
      </w:pPr>
      <w:r w:rsidRPr="00F04D90">
        <w:rPr>
          <w:rFonts w:cs="Arial"/>
          <w:sz w:val="20"/>
        </w:rPr>
        <w:t>Opracowanie niniejsze obejmuje projekt: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 xml:space="preserve">instalacji (wewnętrznej) wody zimnej, ciepłej i cyrkulacyjnej, 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instalacji kanalizacji sanitarnej,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instalacji wewnętrznej i zewnętrznej kanalizacji deszczowej,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instalacji centralnego ogrzewania z źródłem ciepła,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instalacji gazowej,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instalacji wentylacji wyciągowej.</w:t>
      </w:r>
    </w:p>
    <w:p w:rsidR="00F04D90" w:rsidRPr="00F04D90" w:rsidRDefault="00F04D90" w:rsidP="00F04D90">
      <w:pPr>
        <w:pStyle w:val="Tekstpodstawowy"/>
        <w:spacing w:line="240" w:lineRule="auto"/>
        <w:rPr>
          <w:rFonts w:cs="Arial"/>
          <w:sz w:val="20"/>
        </w:rPr>
      </w:pPr>
      <w:r w:rsidRPr="00F04D90">
        <w:rPr>
          <w:rFonts w:cs="Arial"/>
          <w:sz w:val="20"/>
        </w:rPr>
        <w:t>Opracowanie nie obejmuje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przyłącza gazowego,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sieci gazowej,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przyłącza wodociągowego,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sieci wodociągowej,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przyłącza kanalizacji sanitarnej,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sieci kanalizacji sanitarnej.</w:t>
      </w:r>
    </w:p>
    <w:p w:rsidR="00F04D90" w:rsidRPr="00F04D90" w:rsidRDefault="00F04D90" w:rsidP="00F04D90">
      <w:pPr>
        <w:pStyle w:val="Tekstpodstawowy"/>
        <w:spacing w:line="240" w:lineRule="auto"/>
        <w:rPr>
          <w:rFonts w:cs="Arial"/>
          <w:sz w:val="20"/>
        </w:rPr>
      </w:pPr>
    </w:p>
    <w:p w:rsidR="00F04D90" w:rsidRDefault="00F04D90" w:rsidP="00F04D90">
      <w:pPr>
        <w:pStyle w:val="Tekstpodstawowy"/>
        <w:spacing w:line="240" w:lineRule="auto"/>
        <w:rPr>
          <w:rFonts w:cs="Arial"/>
          <w:sz w:val="20"/>
        </w:rPr>
      </w:pPr>
      <w:r w:rsidRPr="00F04D90">
        <w:rPr>
          <w:rFonts w:cs="Arial"/>
          <w:sz w:val="20"/>
        </w:rPr>
        <w:t>W/w przyłącza oraz sieci należy wykonać w oparciu o warunki techniczne wydane przez dostawców mediów oraz skoordynować z projektem wykonawczym niniejszego obiektu. Projektowane sieci i przyłącza wg odrębnego opracowania nie objętego pozwoleniem na budowę.</w:t>
      </w:r>
    </w:p>
    <w:p w:rsidR="00F04D90" w:rsidRPr="00F04D90" w:rsidRDefault="00F04D90" w:rsidP="00F04D90">
      <w:pPr>
        <w:pStyle w:val="Tekstpodstawowy"/>
        <w:spacing w:line="240" w:lineRule="auto"/>
        <w:rPr>
          <w:rFonts w:cs="Arial"/>
          <w:sz w:val="20"/>
        </w:rPr>
      </w:pPr>
    </w:p>
    <w:p w:rsidR="00F04D90" w:rsidRDefault="00F04D90" w:rsidP="00E4421A">
      <w:pPr>
        <w:pStyle w:val="Nagwek3"/>
      </w:pPr>
      <w:bookmarkStart w:id="4" w:name="_Toc512783750"/>
      <w:r w:rsidRPr="00F04D90">
        <w:t>Podstawa opracowania</w:t>
      </w:r>
      <w:bookmarkEnd w:id="4"/>
    </w:p>
    <w:p w:rsidR="00F04D90" w:rsidRPr="00F04D90" w:rsidRDefault="00F04D90" w:rsidP="00F04D90">
      <w:pPr>
        <w:rPr>
          <w:rFonts w:cs="Arial"/>
          <w:lang w:eastAsia="pl-PL"/>
        </w:rPr>
      </w:pP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uzgodnienia międzybranżowe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podkłady i rysunki architektoniczne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 xml:space="preserve">aktualne normy i przepisy budowlane, a w szczególności : </w:t>
      </w:r>
    </w:p>
    <w:p w:rsidR="00F04D90" w:rsidRPr="00F04D90" w:rsidRDefault="00F04D90" w:rsidP="00F04D90">
      <w:pPr>
        <w:pStyle w:val="Listapunktowana21"/>
        <w:tabs>
          <w:tab w:val="clear" w:pos="643"/>
        </w:tabs>
        <w:ind w:left="1288" w:firstLine="0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>Rozporządzenie Ministra Infrastruktury w sprawie warunków technicznych, jakimi powinny odpowiadać budynki i ich usytuowanie poz. 2285 z 2017r.</w:t>
      </w:r>
    </w:p>
    <w:p w:rsidR="00F04D90" w:rsidRPr="00F04D90" w:rsidRDefault="00F04D90" w:rsidP="004F1EA6">
      <w:pPr>
        <w:pStyle w:val="Listapunktowana21"/>
        <w:numPr>
          <w:ilvl w:val="0"/>
          <w:numId w:val="11"/>
        </w:numPr>
        <w:tabs>
          <w:tab w:val="clear" w:pos="2160"/>
          <w:tab w:val="num" w:pos="1288"/>
        </w:tabs>
        <w:ind w:left="1288"/>
        <w:rPr>
          <w:rFonts w:ascii="Arial" w:hAnsi="Arial" w:cs="Arial"/>
          <w:sz w:val="20"/>
          <w:szCs w:val="20"/>
        </w:rPr>
      </w:pPr>
      <w:r w:rsidRPr="00F04D90">
        <w:rPr>
          <w:rFonts w:ascii="Arial" w:hAnsi="Arial" w:cs="Arial"/>
          <w:sz w:val="20"/>
          <w:szCs w:val="20"/>
        </w:rPr>
        <w:t xml:space="preserve">Wytyczne projektowania instalacji – COBRTI </w:t>
      </w:r>
      <w:proofErr w:type="spellStart"/>
      <w:r w:rsidRPr="00F04D90">
        <w:rPr>
          <w:rFonts w:ascii="Arial" w:hAnsi="Arial" w:cs="Arial"/>
          <w:sz w:val="20"/>
          <w:szCs w:val="20"/>
        </w:rPr>
        <w:t>Instal</w:t>
      </w:r>
      <w:proofErr w:type="spellEnd"/>
    </w:p>
    <w:p w:rsidR="00F04D90" w:rsidRPr="00F04D90" w:rsidRDefault="00F04D90" w:rsidP="00F04D90">
      <w:pPr>
        <w:rPr>
          <w:rFonts w:cs="Arial"/>
          <w:b/>
          <w:lang w:eastAsia="pl-PL"/>
        </w:rPr>
      </w:pPr>
    </w:p>
    <w:p w:rsidR="00F04D90" w:rsidRPr="00F04D90" w:rsidRDefault="00F04D90" w:rsidP="00E4421A">
      <w:pPr>
        <w:pStyle w:val="Nagwek3"/>
      </w:pPr>
      <w:bookmarkStart w:id="5" w:name="_Toc512783751"/>
      <w:r w:rsidRPr="00F04D90">
        <w:t>Stan projektowany - uwagi ogólne</w:t>
      </w:r>
      <w:bookmarkEnd w:id="5"/>
    </w:p>
    <w:p w:rsidR="00F04D90" w:rsidRDefault="00F04D90" w:rsidP="00F04D90">
      <w:pPr>
        <w:rPr>
          <w:lang w:eastAsia="pl-PL"/>
        </w:rPr>
      </w:pPr>
    </w:p>
    <w:p w:rsidR="00F04D90" w:rsidRPr="00F04D90" w:rsidRDefault="00F04D90" w:rsidP="00F04D90">
      <w:pPr>
        <w:rPr>
          <w:rFonts w:cs="Arial"/>
          <w:sz w:val="20"/>
          <w:szCs w:val="20"/>
        </w:rPr>
      </w:pPr>
      <w:r w:rsidRPr="00F04D90">
        <w:rPr>
          <w:rFonts w:cs="Arial"/>
          <w:sz w:val="20"/>
          <w:szCs w:val="20"/>
        </w:rPr>
        <w:t>Zaprojektowano 7 budynków wielorodzinnych, każdy budynek z dziewięcioma lokalami mieszkalnymi, trzykondygnacyjny, nie podpiwniczony. Całość inwestycji podzielono na etapy.</w:t>
      </w:r>
    </w:p>
    <w:p w:rsidR="00F04D90" w:rsidRPr="00F04D90" w:rsidRDefault="00F04D90" w:rsidP="00F04D90">
      <w:pPr>
        <w:rPr>
          <w:rFonts w:cs="Arial"/>
          <w:sz w:val="20"/>
          <w:szCs w:val="20"/>
        </w:rPr>
      </w:pPr>
      <w:r w:rsidRPr="00F04D90">
        <w:rPr>
          <w:rFonts w:cs="Arial"/>
          <w:sz w:val="20"/>
          <w:szCs w:val="20"/>
        </w:rPr>
        <w:t xml:space="preserve">Niniejsza dokumentacja dotyczy etapu </w:t>
      </w:r>
      <w:r w:rsidR="006306A0">
        <w:rPr>
          <w:rFonts w:cs="Arial"/>
          <w:sz w:val="20"/>
          <w:szCs w:val="20"/>
        </w:rPr>
        <w:t>I</w:t>
      </w:r>
      <w:r w:rsidRPr="00F04D90">
        <w:rPr>
          <w:rFonts w:cs="Arial"/>
          <w:sz w:val="20"/>
          <w:szCs w:val="20"/>
        </w:rPr>
        <w:t>I polegającego</w:t>
      </w:r>
      <w:r w:rsidR="006306A0">
        <w:rPr>
          <w:rFonts w:cs="Arial"/>
          <w:sz w:val="20"/>
          <w:szCs w:val="20"/>
        </w:rPr>
        <w:t xml:space="preserve"> na budowie trzech budynków nr D,E,F,G</w:t>
      </w:r>
      <w:r w:rsidRPr="00F04D90">
        <w:rPr>
          <w:rFonts w:cs="Arial"/>
          <w:sz w:val="20"/>
          <w:szCs w:val="20"/>
        </w:rPr>
        <w:t xml:space="preserve"> wraz z infrastrukturą techniczną.</w:t>
      </w:r>
    </w:p>
    <w:p w:rsidR="00F04D90" w:rsidRPr="00F04D90" w:rsidRDefault="00F04D90" w:rsidP="00F04D90">
      <w:pPr>
        <w:rPr>
          <w:rFonts w:cs="Arial"/>
          <w:sz w:val="20"/>
          <w:szCs w:val="20"/>
        </w:rPr>
      </w:pPr>
      <w:r w:rsidRPr="00F04D90">
        <w:rPr>
          <w:rFonts w:cs="Arial"/>
          <w:sz w:val="20"/>
          <w:szCs w:val="20"/>
        </w:rPr>
        <w:t xml:space="preserve">Każdy z budynków o takich samych rozwiązaniach konstrukcyjno-materiałowych oraz wyposażeniu instalacyjnym- przedmiotowe budynki tożsame i są powtarzalne. Budynki zaprojektowano w technologii tradycyjnej murowanej z bloczków betonu komórkowego grubości 30 cm posadowionych na żelbetowej płycie fundamentowej (rozwiązanie w projekcie architektonicznym i konstrukcyjnym). Nad całością budynków dach stromy, pogrążony, żelbetowy z izolacja termiczną z płyt </w:t>
      </w:r>
      <w:proofErr w:type="spellStart"/>
      <w:r w:rsidRPr="00F04D90">
        <w:rPr>
          <w:rFonts w:cs="Arial"/>
          <w:sz w:val="20"/>
          <w:szCs w:val="20"/>
        </w:rPr>
        <w:t>styroduru</w:t>
      </w:r>
      <w:proofErr w:type="spellEnd"/>
      <w:r w:rsidRPr="00F04D90">
        <w:rPr>
          <w:rFonts w:cs="Arial"/>
          <w:sz w:val="20"/>
          <w:szCs w:val="20"/>
        </w:rPr>
        <w:t xml:space="preserve"> typu </w:t>
      </w:r>
      <w:proofErr w:type="spellStart"/>
      <w:r w:rsidRPr="00F04D90">
        <w:rPr>
          <w:rFonts w:cs="Arial"/>
          <w:sz w:val="20"/>
          <w:szCs w:val="20"/>
        </w:rPr>
        <w:t>Roofmate</w:t>
      </w:r>
      <w:proofErr w:type="spellEnd"/>
      <w:r w:rsidRPr="00F04D90">
        <w:rPr>
          <w:rFonts w:cs="Arial"/>
          <w:sz w:val="20"/>
          <w:szCs w:val="20"/>
        </w:rPr>
        <w:t xml:space="preserve"> SL grubości łącznie 20cm. Budynki ocieplone warstwą styropianu grubości 15cm. W warstwach posadzkowych zaprojektowano min 10cm izolacji termicznej.</w:t>
      </w:r>
    </w:p>
    <w:p w:rsidR="00F04D90" w:rsidRDefault="00F04D90" w:rsidP="00F04D90">
      <w:pPr>
        <w:rPr>
          <w:sz w:val="20"/>
          <w:lang w:eastAsia="pl-PL"/>
        </w:rPr>
      </w:pPr>
      <w:r w:rsidRPr="00F04D90">
        <w:rPr>
          <w:sz w:val="20"/>
          <w:lang w:eastAsia="pl-PL"/>
        </w:rPr>
        <w:t>W ramach realizacji zadania konieczna jest przebudowa istniejącego przyłącza wodociągowego i kanalizacji sanitarnej do istniejącego budynku mieszkalnego jednorodzinnego zlokalizowanego na działce nr 7071/5.</w:t>
      </w:r>
      <w:r>
        <w:rPr>
          <w:sz w:val="20"/>
          <w:lang w:eastAsia="pl-PL"/>
        </w:rPr>
        <w:t xml:space="preserve"> Powyższe przebudowy wg odrębnej dokumentacji projektowej.</w:t>
      </w:r>
    </w:p>
    <w:p w:rsidR="00F04D90" w:rsidRDefault="00F04D90" w:rsidP="00F04D90">
      <w:pPr>
        <w:rPr>
          <w:sz w:val="20"/>
          <w:lang w:eastAsia="pl-PL"/>
        </w:rPr>
      </w:pPr>
    </w:p>
    <w:p w:rsidR="00F04D90" w:rsidRPr="00F04D90" w:rsidRDefault="00F04D90" w:rsidP="00F04D90">
      <w:pPr>
        <w:rPr>
          <w:sz w:val="20"/>
          <w:lang w:eastAsia="pl-PL"/>
        </w:rPr>
      </w:pPr>
    </w:p>
    <w:p w:rsidR="00434B7A" w:rsidRPr="004571FE" w:rsidRDefault="00434B7A" w:rsidP="0063511E">
      <w:pPr>
        <w:rPr>
          <w:rFonts w:cs="Arial"/>
          <w:sz w:val="20"/>
          <w:szCs w:val="20"/>
        </w:rPr>
      </w:pPr>
      <w:bookmarkStart w:id="6" w:name="_GoBack"/>
      <w:bookmarkEnd w:id="6"/>
    </w:p>
    <w:p w:rsidR="00F04D90" w:rsidRPr="00F04D90" w:rsidRDefault="00F04D90" w:rsidP="00F04D90">
      <w:pPr>
        <w:pStyle w:val="Nagwek2"/>
        <w:rPr>
          <w:rFonts w:cs="Arial"/>
          <w:sz w:val="20"/>
          <w:szCs w:val="20"/>
        </w:rPr>
      </w:pPr>
      <w:bookmarkStart w:id="7" w:name="_Toc512783752"/>
      <w:r w:rsidRPr="00F04D90">
        <w:rPr>
          <w:rFonts w:cs="Arial"/>
          <w:sz w:val="20"/>
          <w:szCs w:val="20"/>
        </w:rPr>
        <w:lastRenderedPageBreak/>
        <w:t>Instalacja wodociągowa</w:t>
      </w:r>
      <w:bookmarkEnd w:id="7"/>
    </w:p>
    <w:p w:rsidR="00F04D90" w:rsidRDefault="00F04D90" w:rsidP="00E4421A">
      <w:pPr>
        <w:pStyle w:val="Nagwek3"/>
      </w:pPr>
      <w:bookmarkStart w:id="8" w:name="_Toc512783753"/>
      <w:r w:rsidRPr="00F04D90">
        <w:t>Przyłącze wodociągowe</w:t>
      </w:r>
      <w:bookmarkEnd w:id="8"/>
    </w:p>
    <w:p w:rsidR="00F04D90" w:rsidRPr="00F04D90" w:rsidRDefault="00F04D90" w:rsidP="00F04D90">
      <w:pPr>
        <w:rPr>
          <w:lang w:eastAsia="pl-PL"/>
        </w:rPr>
      </w:pPr>
    </w:p>
    <w:p w:rsidR="00F04D90" w:rsidRPr="00DB523A" w:rsidRDefault="00F04D90" w:rsidP="00F04D90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Doprowadzenie wody zimnej dla poszczególnych budynków jest poza zakresem niniejszego opracowania, należy wykonać w oparciu o projektowaną sieć wodociągową (projekt przyłączy wodociągowych oraz sieci wodociągowej nie objęte niniejszą dokumentacją). Wykonać w oparciu o warunki techniczne wydane przez MPWiK w Żywcu. Dla każdego z budynków mieszkalnych projektuje się odrębny przyłącz wodociągowy.</w:t>
      </w:r>
    </w:p>
    <w:p w:rsidR="002B56E4" w:rsidRPr="00DB523A" w:rsidRDefault="002B56E4" w:rsidP="002B56E4">
      <w:pPr>
        <w:jc w:val="left"/>
        <w:rPr>
          <w:rFonts w:cs="Arial"/>
          <w:sz w:val="20"/>
          <w:szCs w:val="20"/>
        </w:rPr>
      </w:pPr>
    </w:p>
    <w:p w:rsidR="00F04D90" w:rsidRPr="00DB523A" w:rsidRDefault="00F04D90" w:rsidP="00E4421A">
      <w:pPr>
        <w:pStyle w:val="Nagwek3"/>
      </w:pPr>
      <w:bookmarkStart w:id="9" w:name="_Toc512783754"/>
      <w:r w:rsidRPr="00DB523A">
        <w:t>Instalacja wody zimnej</w:t>
      </w:r>
      <w:bookmarkEnd w:id="9"/>
    </w:p>
    <w:p w:rsidR="00F04D90" w:rsidRDefault="00F04D90" w:rsidP="00E4421A">
      <w:pPr>
        <w:pStyle w:val="Nagwek3"/>
        <w:numPr>
          <w:ilvl w:val="0"/>
          <w:numId w:val="0"/>
        </w:numPr>
        <w:ind w:left="1418"/>
      </w:pPr>
      <w:bookmarkStart w:id="10" w:name="_Toc512783755"/>
      <w:r w:rsidRPr="00DB523A">
        <w:t>1.2.2.1.  Instalacja wody zimnej-obliczenia</w:t>
      </w:r>
      <w:bookmarkEnd w:id="10"/>
    </w:p>
    <w:p w:rsidR="00DB523A" w:rsidRPr="00DB523A" w:rsidRDefault="00DB523A" w:rsidP="00DB523A">
      <w:pPr>
        <w:rPr>
          <w:lang w:eastAsia="pl-PL"/>
        </w:rPr>
      </w:pPr>
    </w:p>
    <w:p w:rsid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Woda zimna dla celów bytowo-gospodarczych doprowadzona będzie do każdego budynku (w oparciu o osobne projekty przyłączy wodociągowych) następnie projektuje się zabudowę zestawu wod</w:t>
      </w:r>
      <w:r w:rsidR="00CA3CC3">
        <w:rPr>
          <w:rFonts w:cs="Arial"/>
          <w:sz w:val="20"/>
        </w:rPr>
        <w:t>omierza dla każdego budynku nr D, E, F, G</w:t>
      </w:r>
      <w:r w:rsidRPr="00DB523A">
        <w:rPr>
          <w:rFonts w:cs="Arial"/>
          <w:sz w:val="20"/>
        </w:rPr>
        <w:t xml:space="preserve"> zlokalizowanych w kotłowni. Zimna woda rozprowadzona będzie do poszczególnych przyborów sanitarnych oraz kotła gazowego z zamkniętą komorą spalania i pojemnościowego podgrzewacza </w:t>
      </w:r>
      <w:proofErr w:type="spellStart"/>
      <w:r w:rsidRPr="00DB523A">
        <w:rPr>
          <w:rFonts w:cs="Arial"/>
          <w:sz w:val="20"/>
        </w:rPr>
        <w:t>cwu</w:t>
      </w:r>
      <w:proofErr w:type="spellEnd"/>
      <w:r w:rsidRPr="00DB523A">
        <w:rPr>
          <w:rFonts w:cs="Arial"/>
          <w:sz w:val="20"/>
        </w:rPr>
        <w:t xml:space="preserve">. Instalacje wewnętrzne prowadzić w warstwach posadzki a w kotłowni po wierzchu ścian.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i/>
          <w:sz w:val="20"/>
        </w:rPr>
      </w:pPr>
      <w:r w:rsidRPr="00DB523A">
        <w:rPr>
          <w:rFonts w:cs="Arial"/>
          <w:i/>
          <w:sz w:val="20"/>
        </w:rPr>
        <w:t>Zapotrzebowanie wody zimnej: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874"/>
      </w:tblGrid>
      <w:tr w:rsidR="00DB523A" w:rsidRPr="00DB523A" w:rsidTr="003F714C">
        <w:trPr>
          <w:trHeight w:val="175"/>
        </w:trPr>
        <w:tc>
          <w:tcPr>
            <w:tcW w:w="2977" w:type="dxa"/>
          </w:tcPr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ind w:left="360"/>
              <w:jc w:val="center"/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 xml:space="preserve">BUDYNEK NR </w:t>
            </w:r>
            <w:r w:rsidR="00CA3CC3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2977" w:type="dxa"/>
          </w:tcPr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 xml:space="preserve">BUDYNEK NR </w:t>
            </w:r>
            <w:r w:rsidR="00CA3CC3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2874" w:type="dxa"/>
          </w:tcPr>
          <w:p w:rsidR="00DB523A" w:rsidRPr="00DB523A" w:rsidRDefault="00CA3CC3" w:rsidP="00DB523A">
            <w:pPr>
              <w:pStyle w:val="List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BUDYNEK NR F= BUD.G</w:t>
            </w:r>
          </w:p>
        </w:tc>
      </w:tr>
      <w:tr w:rsidR="00DB523A" w:rsidRPr="00DB523A" w:rsidTr="003F714C">
        <w:trPr>
          <w:trHeight w:val="2346"/>
        </w:trPr>
        <w:tc>
          <w:tcPr>
            <w:tcW w:w="2977" w:type="dxa"/>
          </w:tcPr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 xml:space="preserve"> Zapotrzebowanie wody na cele mieszkalne –przyjęto 4 osoby (U=4) na każde mieszkanie. Łączenie w budynku 36 osób.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>Na 1 osobę przyjęto 160 dm</w:t>
            </w:r>
            <w:r w:rsidRPr="00DB523A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proofErr w:type="spellStart"/>
            <w:r w:rsidRPr="00DB523A">
              <w:rPr>
                <w:rFonts w:ascii="Arial" w:hAnsi="Arial" w:cs="Arial"/>
                <w:sz w:val="20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</w:rPr>
              <w:t>dśr</w:t>
            </w:r>
            <w:proofErr w:type="spellEnd"/>
            <w:r w:rsidRPr="00DB523A">
              <w:rPr>
                <w:rFonts w:ascii="Arial" w:hAnsi="Arial" w:cs="Arial"/>
                <w:sz w:val="20"/>
              </w:rPr>
              <w:t>=160 x 36 =5760 dm</w:t>
            </w:r>
            <w:r w:rsidRPr="00DB523A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dśr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=5,76 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</w:t>
            </w: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dobę</w:t>
            </w:r>
            <w:proofErr w:type="spellEnd"/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hśr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=5760 / 18 = 320 dm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/h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vertAlign w:val="superscript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9,32xU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-0,244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vertAlign w:val="superscript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9,32x36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-0,244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3,89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hmax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320*3,89=1244,8 dm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/h</w:t>
            </w:r>
          </w:p>
        </w:tc>
        <w:tc>
          <w:tcPr>
            <w:tcW w:w="2977" w:type="dxa"/>
          </w:tcPr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>Zapotrzebowanie wody na cele mieszkalne –przyjęto 4 osoby (U=4) na każde mieszkanie. Łączenie w budynku 36 osób.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>Na 1 osobę przyjęto 160 dm</w:t>
            </w:r>
            <w:r w:rsidRPr="00DB523A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proofErr w:type="spellStart"/>
            <w:r w:rsidRPr="00DB523A">
              <w:rPr>
                <w:rFonts w:ascii="Arial" w:hAnsi="Arial" w:cs="Arial"/>
                <w:sz w:val="20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</w:rPr>
              <w:t>dśr</w:t>
            </w:r>
            <w:proofErr w:type="spellEnd"/>
            <w:r w:rsidRPr="00DB523A">
              <w:rPr>
                <w:rFonts w:ascii="Arial" w:hAnsi="Arial" w:cs="Arial"/>
                <w:sz w:val="20"/>
              </w:rPr>
              <w:t>=160 x 36 =5760 dm</w:t>
            </w:r>
            <w:r w:rsidRPr="00DB523A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dśr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=5,76 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</w:t>
            </w: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dobę</w:t>
            </w:r>
            <w:proofErr w:type="spellEnd"/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hśr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=5760 / 18 = 320 dm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/h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vertAlign w:val="superscript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9,32xU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-0,244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vertAlign w:val="superscript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9,32x36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-0,244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3,89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hmax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320*3,89=1244,8 dm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/h</w:t>
            </w:r>
          </w:p>
        </w:tc>
        <w:tc>
          <w:tcPr>
            <w:tcW w:w="2874" w:type="dxa"/>
          </w:tcPr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>Zapotrzebowanie wody na cele mieszkalne –przyjęto 4 osoby (U=4) na każde mieszkanie. Łączenie w budynku 36 osób.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>Na 1 osobę przyjęto 160 dm</w:t>
            </w:r>
            <w:r w:rsidRPr="00DB523A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proofErr w:type="spellStart"/>
            <w:r w:rsidRPr="00DB523A">
              <w:rPr>
                <w:rFonts w:ascii="Arial" w:hAnsi="Arial" w:cs="Arial"/>
                <w:sz w:val="20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</w:rPr>
              <w:t>dśr</w:t>
            </w:r>
            <w:proofErr w:type="spellEnd"/>
            <w:r w:rsidRPr="00DB523A">
              <w:rPr>
                <w:rFonts w:ascii="Arial" w:hAnsi="Arial" w:cs="Arial"/>
                <w:sz w:val="20"/>
              </w:rPr>
              <w:t>=160 x 36 =5760 dm</w:t>
            </w:r>
            <w:r w:rsidRPr="00DB523A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dśr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=5,76 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</w:t>
            </w: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dobę</w:t>
            </w:r>
            <w:proofErr w:type="spellEnd"/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hśr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=5760 / 18 = 320 dm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/h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vertAlign w:val="superscript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9,32xU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-0,244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vertAlign w:val="superscript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9,32x36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-0,244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3,89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hmax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320*3,89=1244,8 dm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/h</w:t>
            </w:r>
          </w:p>
        </w:tc>
      </w:tr>
      <w:tr w:rsidR="00DB523A" w:rsidRPr="00DB523A" w:rsidTr="003F714C">
        <w:trPr>
          <w:trHeight w:val="650"/>
        </w:trPr>
        <w:tc>
          <w:tcPr>
            <w:tcW w:w="8828" w:type="dxa"/>
            <w:gridSpan w:val="3"/>
          </w:tcPr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b/>
                <w:bCs/>
                <w:sz w:val="20"/>
              </w:rPr>
            </w:pPr>
            <w:r w:rsidRPr="00DB523A">
              <w:rPr>
                <w:rFonts w:ascii="Arial" w:hAnsi="Arial" w:cs="Arial"/>
                <w:sz w:val="20"/>
                <w:u w:val="single"/>
              </w:rPr>
              <w:t xml:space="preserve">RAZEM ZAPOTRZEBOWANIE DLA ETAPU </w:t>
            </w:r>
            <w:r w:rsidR="00CA3CC3">
              <w:rPr>
                <w:rFonts w:ascii="Arial" w:hAnsi="Arial" w:cs="Arial"/>
                <w:sz w:val="20"/>
                <w:u w:val="single"/>
              </w:rPr>
              <w:t>I</w:t>
            </w:r>
            <w:r w:rsidRPr="00DB523A">
              <w:rPr>
                <w:rFonts w:ascii="Arial" w:hAnsi="Arial" w:cs="Arial"/>
                <w:sz w:val="20"/>
                <w:u w:val="single"/>
              </w:rPr>
              <w:t>I:</w:t>
            </w:r>
            <w:r w:rsidRPr="00DB523A">
              <w:rPr>
                <w:rFonts w:ascii="Arial" w:hAnsi="Arial" w:cs="Arial"/>
                <w:sz w:val="20"/>
              </w:rPr>
              <w:t xml:space="preserve">       </w:t>
            </w:r>
            <w:proofErr w:type="spellStart"/>
            <w:r w:rsidRPr="00DB523A">
              <w:rPr>
                <w:rFonts w:ascii="Arial" w:hAnsi="Arial" w:cs="Arial"/>
                <w:b/>
                <w:bCs/>
                <w:sz w:val="20"/>
              </w:rPr>
              <w:t>q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bscript"/>
              </w:rPr>
              <w:t>dśr</w:t>
            </w:r>
            <w:proofErr w:type="spellEnd"/>
            <w:r w:rsidRPr="00DB523A">
              <w:rPr>
                <w:rFonts w:ascii="Arial" w:hAnsi="Arial" w:cs="Arial"/>
                <w:b/>
                <w:bCs/>
                <w:sz w:val="20"/>
              </w:rPr>
              <w:t>=17,28 m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b/>
                <w:bCs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b/>
                <w:bCs/>
                <w:sz w:val="20"/>
                <w:lang w:val="de-DE"/>
              </w:rPr>
            </w:pP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                                                                            </w:t>
            </w:r>
            <w:proofErr w:type="spellStart"/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bscript"/>
                <w:lang w:val="de-DE"/>
              </w:rPr>
              <w:t>hśr</w:t>
            </w:r>
            <w:proofErr w:type="spellEnd"/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= 0,96 m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/h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                                                                            </w:t>
            </w:r>
            <w:proofErr w:type="spellStart"/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bscript"/>
                <w:lang w:val="de-DE"/>
              </w:rPr>
              <w:t>hmax</w:t>
            </w:r>
            <w:proofErr w:type="spellEnd"/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≈ 3,73 m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/h</w:t>
            </w:r>
          </w:p>
        </w:tc>
      </w:tr>
      <w:tr w:rsidR="00DB523A" w:rsidRPr="00DB523A" w:rsidTr="003F714C">
        <w:trPr>
          <w:trHeight w:val="275"/>
        </w:trPr>
        <w:tc>
          <w:tcPr>
            <w:tcW w:w="8828" w:type="dxa"/>
            <w:gridSpan w:val="3"/>
          </w:tcPr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b/>
                <w:bCs/>
                <w:sz w:val="20"/>
              </w:rPr>
            </w:pPr>
            <w:r w:rsidRPr="00DB523A">
              <w:rPr>
                <w:rFonts w:ascii="Arial" w:hAnsi="Arial" w:cs="Arial"/>
                <w:sz w:val="20"/>
                <w:u w:val="single"/>
              </w:rPr>
              <w:t>RAZEM ZAPOTRZEBOWANIE DLA CAŁOŚCI INWESTYCJI:</w:t>
            </w:r>
            <w:r w:rsidRPr="00DB523A">
              <w:rPr>
                <w:rFonts w:ascii="Arial" w:hAnsi="Arial" w:cs="Arial"/>
                <w:sz w:val="20"/>
              </w:rPr>
              <w:t xml:space="preserve">       </w:t>
            </w:r>
            <w:proofErr w:type="spellStart"/>
            <w:r w:rsidRPr="00DB523A">
              <w:rPr>
                <w:rFonts w:ascii="Arial" w:hAnsi="Arial" w:cs="Arial"/>
                <w:b/>
                <w:bCs/>
                <w:sz w:val="20"/>
              </w:rPr>
              <w:t>q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bscript"/>
              </w:rPr>
              <w:t>dśr</w:t>
            </w:r>
            <w:proofErr w:type="spellEnd"/>
            <w:r w:rsidRPr="00DB523A">
              <w:rPr>
                <w:rFonts w:ascii="Arial" w:hAnsi="Arial" w:cs="Arial"/>
                <w:b/>
                <w:bCs/>
                <w:sz w:val="20"/>
              </w:rPr>
              <w:t>=40,32 m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b/>
                <w:bCs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b/>
                <w:bCs/>
                <w:sz w:val="20"/>
                <w:lang w:val="de-DE"/>
              </w:rPr>
            </w:pP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                  </w:t>
            </w:r>
            <w:r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                                                                                 </w:t>
            </w: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</w:t>
            </w:r>
            <w:proofErr w:type="spellStart"/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bscript"/>
                <w:lang w:val="de-DE"/>
              </w:rPr>
              <w:t>hśr</w:t>
            </w:r>
            <w:proofErr w:type="spellEnd"/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= 2,24 m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/h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u w:val="single"/>
              </w:rPr>
            </w:pP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                    </w:t>
            </w:r>
            <w:r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                                                                                   </w:t>
            </w:r>
            <w:proofErr w:type="spellStart"/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bscript"/>
                <w:lang w:val="de-DE"/>
              </w:rPr>
              <w:t>hmax</w:t>
            </w:r>
            <w:proofErr w:type="spellEnd"/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≈ 8,71 m</w:t>
            </w:r>
            <w:r w:rsidRPr="00DB523A">
              <w:rPr>
                <w:rFonts w:ascii="Arial" w:hAnsi="Arial" w:cs="Arial"/>
                <w:b/>
                <w:bCs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b/>
                <w:bCs/>
                <w:sz w:val="20"/>
                <w:lang w:val="de-DE"/>
              </w:rPr>
              <w:t>/h</w:t>
            </w:r>
          </w:p>
        </w:tc>
      </w:tr>
    </w:tbl>
    <w:p w:rsidR="00DB523A" w:rsidRPr="00DB523A" w:rsidRDefault="00DB523A" w:rsidP="00DB523A">
      <w:pPr>
        <w:pStyle w:val="Lista"/>
        <w:numPr>
          <w:ilvl w:val="0"/>
          <w:numId w:val="0"/>
        </w:numPr>
        <w:rPr>
          <w:rFonts w:ascii="Arial" w:hAnsi="Arial" w:cs="Arial"/>
          <w:sz w:val="20"/>
          <w:lang w:val="de-DE"/>
        </w:rPr>
      </w:pP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i/>
          <w:sz w:val="20"/>
        </w:rPr>
      </w:pPr>
      <w:r w:rsidRPr="00DB523A">
        <w:rPr>
          <w:rFonts w:cs="Arial"/>
          <w:i/>
          <w:sz w:val="20"/>
        </w:rPr>
        <w:t>Obliczenie miarodajnego przepływu wody zimnej dla budynku: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Przepływ obliczeniowy określono w oparciu o normę PN-92/B-01706- „Instalacje wodociągowe – wymagania w projektowaniu.”</w:t>
      </w:r>
    </w:p>
    <w:p w:rsidR="00DB523A" w:rsidRPr="00DB523A" w:rsidRDefault="00CA3CC3" w:rsidP="00DB523A">
      <w:pPr>
        <w:pStyle w:val="Tekstpodstawowy"/>
        <w:spacing w:line="240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>BUDYNEK NR D=E=F=G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b/>
          <w:sz w:val="20"/>
        </w:rPr>
      </w:pPr>
      <w:r w:rsidRPr="00DB523A">
        <w:rPr>
          <w:rFonts w:cs="Arial"/>
          <w:b/>
          <w:sz w:val="20"/>
        </w:rPr>
        <w:t>Tabelaryczne zestawienie punktów czerpalnych wody zimnej dla BUDYNKU.</w:t>
      </w:r>
    </w:p>
    <w:tbl>
      <w:tblPr>
        <w:tblW w:w="90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9"/>
        <w:gridCol w:w="2160"/>
        <w:gridCol w:w="1620"/>
        <w:gridCol w:w="2700"/>
      </w:tblGrid>
      <w:tr w:rsidR="00DB523A" w:rsidRPr="00DB523A" w:rsidTr="003F714C">
        <w:trPr>
          <w:trHeight w:val="810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Rodzaj punktu czerpalnego</w:t>
            </w: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 xml:space="preserve">Przepływ normatywny </w:t>
            </w:r>
          </w:p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DB523A">
              <w:rPr>
                <w:rFonts w:cs="Arial"/>
                <w:b/>
                <w:bCs/>
                <w:sz w:val="20"/>
                <w:szCs w:val="20"/>
              </w:rPr>
              <w:t>qn</w:t>
            </w:r>
            <w:proofErr w:type="spellEnd"/>
            <w:r w:rsidRPr="00DB523A">
              <w:rPr>
                <w:rFonts w:cs="Arial"/>
                <w:b/>
                <w:bCs/>
                <w:sz w:val="20"/>
                <w:szCs w:val="20"/>
              </w:rPr>
              <w:t xml:space="preserve"> [dm</w:t>
            </w:r>
            <w:r w:rsidRPr="00DB523A">
              <w:rPr>
                <w:rFonts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DB523A">
              <w:rPr>
                <w:rFonts w:cs="Arial"/>
                <w:b/>
                <w:bCs/>
                <w:sz w:val="20"/>
                <w:szCs w:val="20"/>
              </w:rPr>
              <w:t>/s]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2700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 xml:space="preserve">Razem </w:t>
            </w:r>
          </w:p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DB523A">
              <w:rPr>
                <w:rFonts w:cs="Arial"/>
                <w:b/>
                <w:bCs/>
                <w:sz w:val="20"/>
                <w:szCs w:val="20"/>
              </w:rPr>
              <w:t>qn</w:t>
            </w:r>
            <w:proofErr w:type="spellEnd"/>
            <w:r w:rsidRPr="00DB523A">
              <w:rPr>
                <w:rFonts w:cs="Arial"/>
                <w:b/>
                <w:bCs/>
                <w:sz w:val="20"/>
                <w:szCs w:val="20"/>
              </w:rPr>
              <w:t xml:space="preserve"> [dm</w:t>
            </w:r>
            <w:r w:rsidRPr="00DB523A">
              <w:rPr>
                <w:rFonts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DB523A">
              <w:rPr>
                <w:rFonts w:cs="Arial"/>
                <w:b/>
                <w:bCs/>
                <w:sz w:val="20"/>
                <w:szCs w:val="20"/>
              </w:rPr>
              <w:t>/s]</w:t>
            </w:r>
          </w:p>
        </w:tc>
      </w:tr>
      <w:tr w:rsidR="00DB523A" w:rsidRPr="00DB523A" w:rsidTr="003F714C">
        <w:trPr>
          <w:trHeight w:hRule="exact" w:val="28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rPr>
                <w:rFonts w:cs="Arial"/>
                <w:sz w:val="20"/>
                <w:szCs w:val="20"/>
              </w:rPr>
            </w:pPr>
            <w:r w:rsidRPr="00DB523A">
              <w:rPr>
                <w:rFonts w:cs="Arial"/>
                <w:sz w:val="20"/>
                <w:szCs w:val="20"/>
              </w:rPr>
              <w:t>Umywalka</w:t>
            </w: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0,07</w:t>
            </w:r>
          </w:p>
        </w:tc>
        <w:tc>
          <w:tcPr>
            <w:tcW w:w="16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0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523A">
              <w:rPr>
                <w:rFonts w:cs="Arial"/>
                <w:color w:val="000000"/>
                <w:sz w:val="20"/>
                <w:szCs w:val="20"/>
              </w:rPr>
              <w:t>0,63</w:t>
            </w:r>
          </w:p>
        </w:tc>
      </w:tr>
      <w:tr w:rsidR="00DB523A" w:rsidRPr="00DB523A" w:rsidTr="003F714C">
        <w:trPr>
          <w:trHeight w:hRule="exact" w:val="284"/>
          <w:jc w:val="center"/>
        </w:trPr>
        <w:tc>
          <w:tcPr>
            <w:tcW w:w="2539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rPr>
                <w:rFonts w:cs="Arial"/>
                <w:sz w:val="20"/>
                <w:szCs w:val="20"/>
              </w:rPr>
            </w:pPr>
            <w:r w:rsidRPr="00DB523A">
              <w:rPr>
                <w:rFonts w:cs="Arial"/>
                <w:sz w:val="20"/>
                <w:szCs w:val="20"/>
              </w:rPr>
              <w:t>WC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0,13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523A">
              <w:rPr>
                <w:rFonts w:cs="Arial"/>
                <w:color w:val="000000"/>
                <w:sz w:val="20"/>
                <w:szCs w:val="20"/>
              </w:rPr>
              <w:t>1,17</w:t>
            </w:r>
          </w:p>
        </w:tc>
      </w:tr>
      <w:tr w:rsidR="00DB523A" w:rsidRPr="00DB523A" w:rsidTr="003F714C">
        <w:trPr>
          <w:trHeight w:hRule="exact" w:val="284"/>
          <w:jc w:val="center"/>
        </w:trPr>
        <w:tc>
          <w:tcPr>
            <w:tcW w:w="2539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rPr>
                <w:rFonts w:cs="Arial"/>
                <w:sz w:val="20"/>
                <w:szCs w:val="20"/>
              </w:rPr>
            </w:pPr>
            <w:r w:rsidRPr="00DB523A">
              <w:rPr>
                <w:rFonts w:cs="Arial"/>
                <w:sz w:val="20"/>
                <w:szCs w:val="20"/>
              </w:rPr>
              <w:t>Zlewozmywak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0,07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523A">
              <w:rPr>
                <w:rFonts w:cs="Arial"/>
                <w:color w:val="000000"/>
                <w:sz w:val="20"/>
                <w:szCs w:val="20"/>
              </w:rPr>
              <w:t>0,63</w:t>
            </w:r>
          </w:p>
        </w:tc>
      </w:tr>
      <w:tr w:rsidR="00DB523A" w:rsidRPr="00DB523A" w:rsidTr="003F714C">
        <w:trPr>
          <w:trHeight w:hRule="exact" w:val="284"/>
          <w:jc w:val="center"/>
        </w:trPr>
        <w:tc>
          <w:tcPr>
            <w:tcW w:w="2539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rPr>
                <w:rFonts w:cs="Arial"/>
                <w:sz w:val="20"/>
                <w:szCs w:val="20"/>
              </w:rPr>
            </w:pPr>
            <w:r w:rsidRPr="00DB523A">
              <w:rPr>
                <w:rFonts w:cs="Arial"/>
                <w:sz w:val="20"/>
                <w:szCs w:val="20"/>
              </w:rPr>
              <w:t>Zmywarka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0,15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523A">
              <w:rPr>
                <w:rFonts w:cs="Arial"/>
                <w:color w:val="000000"/>
                <w:sz w:val="20"/>
                <w:szCs w:val="20"/>
              </w:rPr>
              <w:t>1,35</w:t>
            </w:r>
          </w:p>
        </w:tc>
      </w:tr>
      <w:tr w:rsidR="00DB523A" w:rsidRPr="00DB523A" w:rsidTr="003F714C">
        <w:trPr>
          <w:trHeight w:hRule="exact" w:val="284"/>
          <w:jc w:val="center"/>
        </w:trPr>
        <w:tc>
          <w:tcPr>
            <w:tcW w:w="2539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rPr>
                <w:rFonts w:cs="Arial"/>
                <w:sz w:val="20"/>
                <w:szCs w:val="20"/>
              </w:rPr>
            </w:pPr>
            <w:r w:rsidRPr="00DB523A">
              <w:rPr>
                <w:rFonts w:cs="Arial"/>
                <w:sz w:val="20"/>
                <w:szCs w:val="20"/>
              </w:rPr>
              <w:t>Wanna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0,15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523A">
              <w:rPr>
                <w:rFonts w:cs="Arial"/>
                <w:color w:val="000000"/>
                <w:sz w:val="20"/>
                <w:szCs w:val="20"/>
              </w:rPr>
              <w:t>1,35</w:t>
            </w:r>
          </w:p>
        </w:tc>
      </w:tr>
      <w:tr w:rsidR="00DB523A" w:rsidRPr="00DB523A" w:rsidTr="003F714C">
        <w:trPr>
          <w:trHeight w:hRule="exact" w:val="284"/>
          <w:jc w:val="center"/>
        </w:trPr>
        <w:tc>
          <w:tcPr>
            <w:tcW w:w="2539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rPr>
                <w:rFonts w:cs="Arial"/>
                <w:sz w:val="20"/>
                <w:szCs w:val="20"/>
              </w:rPr>
            </w:pPr>
            <w:r w:rsidRPr="00DB523A">
              <w:rPr>
                <w:rFonts w:cs="Arial"/>
                <w:sz w:val="20"/>
                <w:szCs w:val="20"/>
              </w:rPr>
              <w:t>Pralka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0,25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3A" w:rsidRPr="00DB523A" w:rsidRDefault="00DB523A" w:rsidP="003F714C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523A">
              <w:rPr>
                <w:rFonts w:cs="Arial"/>
                <w:color w:val="000000"/>
                <w:sz w:val="20"/>
                <w:szCs w:val="20"/>
              </w:rPr>
              <w:t>2,25</w:t>
            </w:r>
          </w:p>
        </w:tc>
      </w:tr>
      <w:tr w:rsidR="00DB523A" w:rsidRPr="00DB523A" w:rsidTr="003F714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hRule="exact" w:val="284"/>
          <w:jc w:val="center"/>
        </w:trPr>
        <w:tc>
          <w:tcPr>
            <w:tcW w:w="6319" w:type="dxa"/>
            <w:gridSpan w:val="3"/>
            <w:vAlign w:val="center"/>
          </w:tcPr>
          <w:p w:rsidR="00DB523A" w:rsidRPr="00DB523A" w:rsidRDefault="00DB523A" w:rsidP="003F714C">
            <w:pPr>
              <w:tabs>
                <w:tab w:val="left" w:pos="8175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700" w:type="dxa"/>
            <w:vAlign w:val="center"/>
          </w:tcPr>
          <w:p w:rsidR="00DB523A" w:rsidRPr="00DB523A" w:rsidRDefault="00DB523A" w:rsidP="003F714C">
            <w:pPr>
              <w:tabs>
                <w:tab w:val="left" w:pos="8175"/>
              </w:tabs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B523A">
              <w:rPr>
                <w:rFonts w:cs="Arial"/>
                <w:b/>
                <w:bCs/>
                <w:sz w:val="20"/>
                <w:szCs w:val="20"/>
              </w:rPr>
              <w:t>7,38</w:t>
            </w:r>
          </w:p>
        </w:tc>
      </w:tr>
    </w:tbl>
    <w:p w:rsidR="00DB523A" w:rsidRPr="00DB523A" w:rsidRDefault="00DB523A" w:rsidP="00DB523A">
      <w:pPr>
        <w:pStyle w:val="Legenda"/>
        <w:rPr>
          <w:rFonts w:ascii="Arial" w:hAnsi="Arial" w:cs="Arial"/>
          <w:sz w:val="20"/>
        </w:rPr>
      </w:pPr>
      <w:r w:rsidRPr="00DB523A">
        <w:rPr>
          <w:rFonts w:ascii="Arial" w:hAnsi="Arial" w:cs="Arial"/>
          <w:sz w:val="20"/>
        </w:rPr>
        <w:t>q = 0,682*∑q</w:t>
      </w:r>
      <w:r w:rsidRPr="00DB523A">
        <w:rPr>
          <w:rFonts w:ascii="Arial" w:hAnsi="Arial" w:cs="Arial"/>
          <w:sz w:val="20"/>
          <w:vertAlign w:val="subscript"/>
        </w:rPr>
        <w:t>n</w:t>
      </w:r>
      <w:r w:rsidRPr="00DB523A">
        <w:rPr>
          <w:rFonts w:ascii="Arial" w:hAnsi="Arial" w:cs="Arial"/>
          <w:sz w:val="20"/>
          <w:vertAlign w:val="superscript"/>
        </w:rPr>
        <w:t>0,45</w:t>
      </w:r>
      <w:r w:rsidRPr="00DB523A">
        <w:rPr>
          <w:rFonts w:ascii="Arial" w:hAnsi="Arial" w:cs="Arial"/>
          <w:sz w:val="20"/>
        </w:rPr>
        <w:t>-0,14</w:t>
      </w:r>
    </w:p>
    <w:p w:rsidR="00DB523A" w:rsidRPr="00DB523A" w:rsidRDefault="00DB523A" w:rsidP="00DB523A">
      <w:pPr>
        <w:rPr>
          <w:rFonts w:cs="Arial"/>
          <w:sz w:val="20"/>
          <w:szCs w:val="20"/>
        </w:rPr>
      </w:pPr>
      <w:r w:rsidRPr="00DB523A">
        <w:rPr>
          <w:rFonts w:cs="Arial"/>
          <w:sz w:val="20"/>
          <w:szCs w:val="20"/>
        </w:rPr>
        <w:lastRenderedPageBreak/>
        <w:t>q = 0,682*7,38</w:t>
      </w:r>
      <w:r w:rsidRPr="00DB523A">
        <w:rPr>
          <w:rFonts w:cs="Arial"/>
          <w:sz w:val="20"/>
          <w:szCs w:val="20"/>
          <w:vertAlign w:val="superscript"/>
        </w:rPr>
        <w:t>0,45</w:t>
      </w:r>
      <w:r w:rsidRPr="00DB523A">
        <w:rPr>
          <w:rFonts w:cs="Arial"/>
          <w:sz w:val="20"/>
          <w:szCs w:val="20"/>
        </w:rPr>
        <w:t>-0,14</w:t>
      </w:r>
    </w:p>
    <w:p w:rsidR="00DB523A" w:rsidRPr="00DB523A" w:rsidRDefault="00DB523A" w:rsidP="00DB523A">
      <w:pPr>
        <w:rPr>
          <w:rFonts w:cs="Arial"/>
          <w:sz w:val="20"/>
          <w:szCs w:val="20"/>
        </w:rPr>
      </w:pPr>
      <w:r w:rsidRPr="00DB523A">
        <w:rPr>
          <w:rFonts w:cs="Arial"/>
          <w:sz w:val="20"/>
          <w:szCs w:val="20"/>
        </w:rPr>
        <w:t>Stąd obliczeniowy przepływ dla BUDYNKU wynosi:</w:t>
      </w:r>
    </w:p>
    <w:p w:rsidR="00DB523A" w:rsidRPr="00DB523A" w:rsidRDefault="00DB523A" w:rsidP="00DB523A">
      <w:pPr>
        <w:rPr>
          <w:rFonts w:cs="Arial"/>
          <w:b/>
          <w:bCs/>
          <w:sz w:val="20"/>
          <w:szCs w:val="20"/>
        </w:rPr>
      </w:pPr>
      <w:r w:rsidRPr="00DB523A">
        <w:rPr>
          <w:rFonts w:cs="Arial"/>
          <w:b/>
          <w:bCs/>
          <w:sz w:val="20"/>
          <w:szCs w:val="20"/>
        </w:rPr>
        <w:t>q = 1,54 dm</w:t>
      </w:r>
      <w:r w:rsidRPr="00DB523A">
        <w:rPr>
          <w:rFonts w:cs="Arial"/>
          <w:b/>
          <w:bCs/>
          <w:sz w:val="20"/>
          <w:szCs w:val="20"/>
          <w:vertAlign w:val="superscript"/>
        </w:rPr>
        <w:t>3</w:t>
      </w:r>
      <w:r w:rsidRPr="00DB523A">
        <w:rPr>
          <w:rFonts w:cs="Arial"/>
          <w:b/>
          <w:bCs/>
          <w:sz w:val="20"/>
          <w:szCs w:val="20"/>
        </w:rPr>
        <w:t>/s</w:t>
      </w:r>
    </w:p>
    <w:p w:rsidR="00F04D90" w:rsidRPr="00F04D90" w:rsidRDefault="00F04D90" w:rsidP="00F04D90">
      <w:pPr>
        <w:rPr>
          <w:lang w:eastAsia="pl-PL"/>
        </w:rPr>
      </w:pPr>
    </w:p>
    <w:p w:rsidR="002A5D9E" w:rsidRPr="00DB523A" w:rsidRDefault="00DB523A" w:rsidP="00DB523A">
      <w:pPr>
        <w:pStyle w:val="Akapitzlist"/>
        <w:ind w:left="360"/>
        <w:jc w:val="left"/>
        <w:rPr>
          <w:sz w:val="20"/>
          <w:szCs w:val="20"/>
        </w:rPr>
      </w:pPr>
      <w:r w:rsidRPr="00DB523A">
        <w:rPr>
          <w:sz w:val="20"/>
          <w:szCs w:val="20"/>
        </w:rPr>
        <w:t xml:space="preserve">1.2.2.2. </w:t>
      </w:r>
      <w:r w:rsidRPr="00DB523A">
        <w:rPr>
          <w:b/>
          <w:sz w:val="20"/>
          <w:szCs w:val="20"/>
        </w:rPr>
        <w:t>Dobór wodomierza</w:t>
      </w:r>
    </w:p>
    <w:p w:rsidR="00687F48" w:rsidRPr="00DB523A" w:rsidRDefault="00687F48" w:rsidP="002B56E4">
      <w:pPr>
        <w:jc w:val="left"/>
        <w:rPr>
          <w:rFonts w:cs="Arial"/>
          <w:sz w:val="20"/>
          <w:szCs w:val="20"/>
        </w:rPr>
      </w:pP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Przepływ obliczeniowy na cele socjalno-bytowe </w:t>
      </w:r>
      <w:r w:rsidRPr="00DB523A">
        <w:rPr>
          <w:rFonts w:cs="Arial"/>
          <w:sz w:val="20"/>
          <w:u w:val="single"/>
        </w:rPr>
        <w:t xml:space="preserve">budynku </w:t>
      </w:r>
      <w:r w:rsidRPr="00DB523A">
        <w:rPr>
          <w:rFonts w:cs="Arial"/>
          <w:sz w:val="20"/>
        </w:rPr>
        <w:t>wynosi:</w:t>
      </w:r>
    </w:p>
    <w:p w:rsidR="00DB523A" w:rsidRPr="00DB523A" w:rsidRDefault="00DB523A" w:rsidP="00DB523A">
      <w:pPr>
        <w:pStyle w:val="Lista"/>
        <w:numPr>
          <w:ilvl w:val="0"/>
          <w:numId w:val="0"/>
        </w:numPr>
        <w:rPr>
          <w:rFonts w:ascii="Arial" w:hAnsi="Arial" w:cs="Arial"/>
          <w:sz w:val="20"/>
        </w:rPr>
      </w:pPr>
      <w:r w:rsidRPr="00DB523A">
        <w:rPr>
          <w:rFonts w:ascii="Arial" w:hAnsi="Arial" w:cs="Arial"/>
          <w:sz w:val="20"/>
        </w:rPr>
        <w:t>q = 1,54 dm</w:t>
      </w:r>
      <w:r w:rsidRPr="00DB523A">
        <w:rPr>
          <w:rFonts w:ascii="Arial" w:hAnsi="Arial" w:cs="Arial"/>
          <w:sz w:val="20"/>
          <w:vertAlign w:val="superscript"/>
        </w:rPr>
        <w:t>3</w:t>
      </w:r>
      <w:r w:rsidRPr="00DB523A">
        <w:rPr>
          <w:rFonts w:ascii="Arial" w:hAnsi="Arial" w:cs="Arial"/>
          <w:sz w:val="20"/>
        </w:rPr>
        <w:t>/s = 5,54 m</w:t>
      </w:r>
      <w:r w:rsidRPr="00DB523A">
        <w:rPr>
          <w:rFonts w:ascii="Arial" w:hAnsi="Arial" w:cs="Arial"/>
          <w:sz w:val="20"/>
          <w:vertAlign w:val="superscript"/>
        </w:rPr>
        <w:t>3</w:t>
      </w:r>
      <w:r w:rsidRPr="00DB523A">
        <w:rPr>
          <w:rFonts w:ascii="Arial" w:hAnsi="Arial" w:cs="Arial"/>
          <w:sz w:val="20"/>
        </w:rPr>
        <w:t>/h</w:t>
      </w:r>
    </w:p>
    <w:p w:rsidR="00DB523A" w:rsidRPr="00DB523A" w:rsidRDefault="00DB523A" w:rsidP="00DB523A">
      <w:pPr>
        <w:pStyle w:val="Lista"/>
        <w:numPr>
          <w:ilvl w:val="0"/>
          <w:numId w:val="0"/>
        </w:numPr>
        <w:ind w:left="360"/>
        <w:rPr>
          <w:rFonts w:ascii="Arial" w:hAnsi="Arial" w:cs="Arial"/>
          <w:sz w:val="20"/>
        </w:rPr>
      </w:pPr>
      <w:r w:rsidRPr="00DB523A">
        <w:rPr>
          <w:rFonts w:ascii="Arial" w:hAnsi="Arial" w:cs="Arial"/>
          <w:sz w:val="20"/>
        </w:rPr>
        <w:t>Umowny przepływ obliczeniowy dla doboru wodomierza wynosi:</w:t>
      </w:r>
    </w:p>
    <w:p w:rsidR="00DB523A" w:rsidRPr="00DB523A" w:rsidRDefault="00DB523A" w:rsidP="00DB523A">
      <w:pPr>
        <w:pStyle w:val="Lista"/>
        <w:numPr>
          <w:ilvl w:val="0"/>
          <w:numId w:val="0"/>
        </w:numPr>
        <w:ind w:left="360"/>
        <w:rPr>
          <w:rFonts w:ascii="Arial" w:hAnsi="Arial" w:cs="Arial"/>
          <w:sz w:val="20"/>
        </w:rPr>
      </w:pPr>
      <w:proofErr w:type="spellStart"/>
      <w:r w:rsidRPr="00DB523A">
        <w:rPr>
          <w:rFonts w:ascii="Arial" w:hAnsi="Arial" w:cs="Arial"/>
          <w:sz w:val="20"/>
        </w:rPr>
        <w:t>q</w:t>
      </w:r>
      <w:r w:rsidRPr="00DB523A">
        <w:rPr>
          <w:rFonts w:ascii="Arial" w:hAnsi="Arial" w:cs="Arial"/>
          <w:sz w:val="20"/>
          <w:vertAlign w:val="subscript"/>
        </w:rPr>
        <w:t>w</w:t>
      </w:r>
      <w:proofErr w:type="spellEnd"/>
      <w:r w:rsidRPr="00DB523A">
        <w:rPr>
          <w:rFonts w:ascii="Arial" w:hAnsi="Arial" w:cs="Arial"/>
          <w:sz w:val="20"/>
          <w:vertAlign w:val="subscript"/>
        </w:rPr>
        <w:t xml:space="preserve"> </w:t>
      </w:r>
      <w:r w:rsidRPr="00DB523A">
        <w:rPr>
          <w:rFonts w:ascii="Arial" w:hAnsi="Arial" w:cs="Arial"/>
          <w:sz w:val="20"/>
        </w:rPr>
        <w:t xml:space="preserve">= 2*q </w:t>
      </w:r>
    </w:p>
    <w:p w:rsidR="00DB523A" w:rsidRPr="00DB523A" w:rsidRDefault="00DB523A" w:rsidP="00DB523A">
      <w:pPr>
        <w:pStyle w:val="Lista"/>
        <w:numPr>
          <w:ilvl w:val="0"/>
          <w:numId w:val="0"/>
        </w:numPr>
        <w:ind w:left="360"/>
        <w:rPr>
          <w:rFonts w:ascii="Arial" w:hAnsi="Arial" w:cs="Arial"/>
          <w:sz w:val="20"/>
        </w:rPr>
      </w:pPr>
      <w:proofErr w:type="spellStart"/>
      <w:r w:rsidRPr="00DB523A">
        <w:rPr>
          <w:rFonts w:ascii="Arial" w:hAnsi="Arial" w:cs="Arial"/>
          <w:sz w:val="20"/>
        </w:rPr>
        <w:t>q</w:t>
      </w:r>
      <w:r w:rsidRPr="00DB523A">
        <w:rPr>
          <w:rFonts w:ascii="Arial" w:hAnsi="Arial" w:cs="Arial"/>
          <w:sz w:val="20"/>
          <w:vertAlign w:val="subscript"/>
        </w:rPr>
        <w:t>w</w:t>
      </w:r>
      <w:proofErr w:type="spellEnd"/>
      <w:r w:rsidRPr="00DB523A">
        <w:rPr>
          <w:rFonts w:ascii="Arial" w:hAnsi="Arial" w:cs="Arial"/>
          <w:sz w:val="20"/>
          <w:vertAlign w:val="subscript"/>
        </w:rPr>
        <w:t xml:space="preserve"> </w:t>
      </w:r>
      <w:r w:rsidRPr="00DB523A">
        <w:rPr>
          <w:rFonts w:ascii="Arial" w:hAnsi="Arial" w:cs="Arial"/>
          <w:sz w:val="20"/>
        </w:rPr>
        <w:t>= 2*5,54 = 11,08 m</w:t>
      </w:r>
      <w:r w:rsidRPr="00DB523A">
        <w:rPr>
          <w:rFonts w:ascii="Arial" w:hAnsi="Arial" w:cs="Arial"/>
          <w:sz w:val="20"/>
          <w:vertAlign w:val="superscript"/>
        </w:rPr>
        <w:t>3</w:t>
      </w:r>
      <w:r w:rsidRPr="00DB523A">
        <w:rPr>
          <w:rFonts w:ascii="Arial" w:hAnsi="Arial" w:cs="Arial"/>
          <w:sz w:val="20"/>
        </w:rPr>
        <w:t>/h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Na podstawie obliczeń dobrano wodomierz skrzydełkowy o przepływie nominalnym Q</w:t>
      </w:r>
      <w:r w:rsidRPr="00DB523A">
        <w:rPr>
          <w:rFonts w:cs="Arial"/>
          <w:sz w:val="20"/>
          <w:vertAlign w:val="subscript"/>
        </w:rPr>
        <w:t>3</w:t>
      </w:r>
      <w:r w:rsidRPr="00DB523A">
        <w:rPr>
          <w:rFonts w:cs="Arial"/>
          <w:sz w:val="20"/>
        </w:rPr>
        <w:t>=10 m</w:t>
      </w:r>
      <w:r w:rsidRPr="00DB523A">
        <w:rPr>
          <w:rFonts w:cs="Arial"/>
          <w:sz w:val="20"/>
          <w:vertAlign w:val="superscript"/>
        </w:rPr>
        <w:t>3</w:t>
      </w:r>
      <w:r w:rsidRPr="00DB523A">
        <w:rPr>
          <w:rFonts w:cs="Arial"/>
          <w:sz w:val="20"/>
        </w:rPr>
        <w:t xml:space="preserve">/h,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max 12,5 m</w:t>
      </w:r>
      <w:r w:rsidRPr="00DB523A">
        <w:rPr>
          <w:rFonts w:cs="Arial"/>
          <w:sz w:val="20"/>
          <w:vertAlign w:val="superscript"/>
        </w:rPr>
        <w:t>3</w:t>
      </w:r>
      <w:r w:rsidRPr="00DB523A">
        <w:rPr>
          <w:rFonts w:cs="Arial"/>
          <w:sz w:val="20"/>
        </w:rPr>
        <w:t xml:space="preserve">/h typu Altair V3 </w:t>
      </w:r>
      <w:proofErr w:type="spellStart"/>
      <w:r w:rsidRPr="00DB523A">
        <w:rPr>
          <w:rFonts w:cs="Arial"/>
          <w:sz w:val="20"/>
        </w:rPr>
        <w:t>Dn</w:t>
      </w:r>
      <w:proofErr w:type="spellEnd"/>
      <w:r w:rsidRPr="00DB523A">
        <w:rPr>
          <w:rFonts w:cs="Arial"/>
          <w:sz w:val="20"/>
        </w:rPr>
        <w:t xml:space="preserve"> 32 lub inny równoważny.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Za zestawem wodomierzowym projektuje się zawór </w:t>
      </w:r>
      <w:proofErr w:type="spellStart"/>
      <w:r w:rsidRPr="00DB523A">
        <w:rPr>
          <w:rFonts w:cs="Arial"/>
          <w:sz w:val="20"/>
        </w:rPr>
        <w:t>antyskażeniowy</w:t>
      </w:r>
      <w:proofErr w:type="spellEnd"/>
      <w:r w:rsidRPr="00DB523A">
        <w:rPr>
          <w:rFonts w:cs="Arial"/>
          <w:sz w:val="20"/>
        </w:rPr>
        <w:t xml:space="preserve"> typu EA firmy Danfoss lub inny równoważny z możliwością nadzoru oraz zawór spustowy.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Powyższe zweryfikować na etapie projektu przyłączy.  </w:t>
      </w:r>
    </w:p>
    <w:p w:rsidR="00DB523A" w:rsidRPr="00E33F12" w:rsidRDefault="00DB523A" w:rsidP="00DB523A">
      <w:pPr>
        <w:pStyle w:val="Tekstpodstawowy"/>
        <w:spacing w:line="240" w:lineRule="auto"/>
        <w:rPr>
          <w:rFonts w:ascii="Trebuchet MS" w:hAnsi="Trebuchet MS" w:cs="Arial"/>
          <w:sz w:val="20"/>
        </w:rPr>
      </w:pPr>
    </w:p>
    <w:p w:rsidR="00DB523A" w:rsidRDefault="00DB523A" w:rsidP="00DB523A">
      <w:pPr>
        <w:pStyle w:val="Akapitzlist"/>
        <w:ind w:left="360"/>
        <w:jc w:val="left"/>
        <w:rPr>
          <w:b/>
          <w:sz w:val="20"/>
          <w:szCs w:val="20"/>
        </w:rPr>
      </w:pPr>
      <w:r w:rsidRPr="00DB523A">
        <w:rPr>
          <w:sz w:val="20"/>
          <w:szCs w:val="20"/>
        </w:rPr>
        <w:t xml:space="preserve">1.2.2.3. </w:t>
      </w:r>
      <w:r w:rsidRPr="00DB523A">
        <w:rPr>
          <w:b/>
          <w:sz w:val="20"/>
          <w:szCs w:val="20"/>
        </w:rPr>
        <w:t>Wytyczne (woda zimna)</w:t>
      </w:r>
    </w:p>
    <w:p w:rsidR="00DB523A" w:rsidRPr="00DB523A" w:rsidRDefault="00DB523A" w:rsidP="00DB523A">
      <w:pPr>
        <w:pStyle w:val="Akapitzlist"/>
        <w:ind w:left="360"/>
        <w:jc w:val="left"/>
        <w:rPr>
          <w:b/>
          <w:sz w:val="20"/>
          <w:szCs w:val="20"/>
        </w:rPr>
      </w:pP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Rurociągi poziome zaprojektowano z rur wielowarstwowych PE-</w:t>
      </w:r>
      <w:proofErr w:type="spellStart"/>
      <w:r w:rsidRPr="00DB523A">
        <w:rPr>
          <w:rFonts w:cs="Arial"/>
          <w:sz w:val="20"/>
        </w:rPr>
        <w:t>Xb</w:t>
      </w:r>
      <w:proofErr w:type="spellEnd"/>
      <w:r w:rsidRPr="00DB523A">
        <w:rPr>
          <w:rFonts w:cs="Arial"/>
          <w:sz w:val="20"/>
        </w:rPr>
        <w:t xml:space="preserve">/Al/PEHD z tworzywa w zwojach lub w sztangach z wkładka </w:t>
      </w:r>
      <w:proofErr w:type="spellStart"/>
      <w:r w:rsidRPr="00DB523A">
        <w:rPr>
          <w:rFonts w:cs="Arial"/>
          <w:sz w:val="20"/>
        </w:rPr>
        <w:t>alu</w:t>
      </w:r>
      <w:proofErr w:type="spellEnd"/>
      <w:r w:rsidRPr="00DB523A">
        <w:rPr>
          <w:rFonts w:cs="Arial"/>
          <w:sz w:val="20"/>
        </w:rPr>
        <w:t xml:space="preserve">, piony oraz instalacja w kotłowni z rur stalowych przeznaczonych do wody pitnej.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Kompensacja wydłużeń cieplnych nie jest konieczna. Kompensacja przewodów została rozwiązana na zasadzie „naturalnej kompensacji” przy wykorzystaniu naturalnej zmiany biegu przewodu. Przewody z tworzywa sztucznego rozprowadzane w bruzdach ściennych oraz w warstwach posadzki należy zaizolować pianką poliuretanową oraz układać w taki sposób, aby zachodziła samokompensacja przewodów na zasadzie zmiany biegu rury.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Przewody instalacji wody należy prowadzić z 0,3% spadkiem umożliwiającym odwodnienie instalacji.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Przejścia przez ściany i przez stropy należy wykonać w rurach ochronnych, przy czym w miejscach tych nie może być połączeń rur.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Przestrzeń między rurą, a tuleją powinna być wypełniona materiałem elastycznym.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Wysokość zamontowania armatury czerpalnej nad przyborami sanitarnymi powinna być zgodna z PN-81/B-10700.02.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Rozprowadzenie wody zimnej przedstawiono na rysunkach.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W celu opomiarowania zużycia wody dla wszystkich mieszkań zaprojektowano odrębne wodomierze skrzydełkowe </w:t>
      </w:r>
      <w:proofErr w:type="spellStart"/>
      <w:r w:rsidRPr="00DB523A">
        <w:rPr>
          <w:rFonts w:cs="Arial"/>
          <w:sz w:val="20"/>
        </w:rPr>
        <w:t>Dn</w:t>
      </w:r>
      <w:proofErr w:type="spellEnd"/>
      <w:r w:rsidRPr="00DB523A">
        <w:rPr>
          <w:rFonts w:cs="Arial"/>
          <w:sz w:val="20"/>
        </w:rPr>
        <w:t xml:space="preserve"> 15 </w:t>
      </w:r>
      <w:proofErr w:type="spellStart"/>
      <w:r w:rsidRPr="00DB523A">
        <w:rPr>
          <w:rFonts w:cs="Arial"/>
          <w:sz w:val="20"/>
        </w:rPr>
        <w:t>Q</w:t>
      </w:r>
      <w:r w:rsidRPr="00DB523A">
        <w:rPr>
          <w:rFonts w:cs="Arial"/>
          <w:sz w:val="20"/>
          <w:vertAlign w:val="subscript"/>
        </w:rPr>
        <w:t>nom</w:t>
      </w:r>
      <w:proofErr w:type="spellEnd"/>
      <w:r w:rsidRPr="00DB523A">
        <w:rPr>
          <w:rFonts w:cs="Arial"/>
          <w:sz w:val="20"/>
        </w:rPr>
        <w:t xml:space="preserve"> 2,5m</w:t>
      </w:r>
      <w:r w:rsidRPr="00DB523A">
        <w:rPr>
          <w:rFonts w:cs="Arial"/>
          <w:sz w:val="20"/>
          <w:vertAlign w:val="superscript"/>
        </w:rPr>
        <w:t>3</w:t>
      </w:r>
      <w:r w:rsidRPr="00DB523A">
        <w:rPr>
          <w:rFonts w:cs="Arial"/>
          <w:sz w:val="20"/>
        </w:rPr>
        <w:t xml:space="preserve">/h, zawory odcinające i zawór zwrotny </w:t>
      </w:r>
      <w:proofErr w:type="spellStart"/>
      <w:r w:rsidRPr="00DB523A">
        <w:rPr>
          <w:rFonts w:cs="Arial"/>
          <w:sz w:val="20"/>
        </w:rPr>
        <w:t>antyskażeniowy</w:t>
      </w:r>
      <w:proofErr w:type="spellEnd"/>
      <w:r w:rsidRPr="00DB523A">
        <w:rPr>
          <w:rFonts w:cs="Arial"/>
          <w:sz w:val="20"/>
        </w:rPr>
        <w:t xml:space="preserve"> typu EA dn20.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Wodomierze zlokalizowane w szafkach na klatce schodowej.</w:t>
      </w:r>
    </w:p>
    <w:p w:rsidR="00DB523A" w:rsidRPr="00DB523A" w:rsidRDefault="00DB523A" w:rsidP="00DB523A">
      <w:pPr>
        <w:pStyle w:val="Akapitzlist"/>
        <w:ind w:left="360"/>
        <w:jc w:val="left"/>
        <w:rPr>
          <w:b/>
          <w:sz w:val="20"/>
          <w:szCs w:val="20"/>
        </w:rPr>
      </w:pPr>
    </w:p>
    <w:p w:rsidR="00DB523A" w:rsidRDefault="00DB523A" w:rsidP="00E4421A">
      <w:pPr>
        <w:pStyle w:val="Nagwek3"/>
      </w:pPr>
      <w:bookmarkStart w:id="11" w:name="_Toc512783756"/>
      <w:r>
        <w:t>Instalacja wody ciepłej i cyrkulacyjnej</w:t>
      </w:r>
      <w:bookmarkEnd w:id="11"/>
    </w:p>
    <w:p w:rsidR="00DB523A" w:rsidRPr="00DB523A" w:rsidRDefault="00DB523A" w:rsidP="00E4421A">
      <w:pPr>
        <w:pStyle w:val="Nagwek3"/>
        <w:numPr>
          <w:ilvl w:val="0"/>
          <w:numId w:val="0"/>
        </w:numPr>
        <w:ind w:left="1418"/>
      </w:pPr>
      <w:bookmarkStart w:id="12" w:name="_Toc512783757"/>
      <w:r w:rsidRPr="00DB523A">
        <w:t>1.2.3.1.  Instalacja wody ciepłej i cyrkulacyjnej</w:t>
      </w:r>
      <w:r>
        <w:t xml:space="preserve"> </w:t>
      </w:r>
      <w:r w:rsidRPr="00DB523A">
        <w:t>-obliczenia</w:t>
      </w:r>
      <w:bookmarkEnd w:id="12"/>
    </w:p>
    <w:p w:rsidR="00DB523A" w:rsidRPr="00DB523A" w:rsidRDefault="00DB523A" w:rsidP="00DB523A">
      <w:pPr>
        <w:pStyle w:val="Akapitzlist"/>
        <w:ind w:left="360" w:firstLine="207"/>
        <w:rPr>
          <w:rFonts w:cs="Arial"/>
          <w:sz w:val="20"/>
          <w:lang w:eastAsia="pl-PL"/>
        </w:rPr>
      </w:pPr>
      <w:r w:rsidRPr="00DB523A">
        <w:rPr>
          <w:rFonts w:cs="Arial"/>
          <w:sz w:val="20"/>
          <w:lang w:eastAsia="pl-PL"/>
        </w:rPr>
        <w:t xml:space="preserve"> </w:t>
      </w:r>
    </w:p>
    <w:p w:rsidR="00DB523A" w:rsidRPr="00DB523A" w:rsidRDefault="00DB523A" w:rsidP="00DB523A">
      <w:pPr>
        <w:pStyle w:val="Tekstpodstawowy"/>
        <w:spacing w:line="240" w:lineRule="auto"/>
        <w:ind w:left="435"/>
        <w:rPr>
          <w:rFonts w:cs="Arial"/>
          <w:i/>
          <w:sz w:val="20"/>
        </w:rPr>
      </w:pPr>
      <w:r w:rsidRPr="00DB523A">
        <w:rPr>
          <w:rFonts w:cs="Arial"/>
          <w:i/>
          <w:sz w:val="20"/>
        </w:rPr>
        <w:t>Zapotrzebowanie wody ciepłej: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2127"/>
        <w:gridCol w:w="2126"/>
        <w:gridCol w:w="2382"/>
      </w:tblGrid>
      <w:tr w:rsidR="00CA3CC3" w:rsidRPr="00DB523A" w:rsidTr="00CA3CC3">
        <w:trPr>
          <w:trHeight w:val="223"/>
        </w:trPr>
        <w:tc>
          <w:tcPr>
            <w:tcW w:w="2193" w:type="dxa"/>
          </w:tcPr>
          <w:p w:rsidR="00CA3CC3" w:rsidRPr="00DB523A" w:rsidRDefault="00CA3CC3" w:rsidP="00DB523A">
            <w:pPr>
              <w:pStyle w:val="Lista"/>
              <w:numPr>
                <w:ilvl w:val="0"/>
                <w:numId w:val="0"/>
              </w:numPr>
              <w:ind w:left="360"/>
              <w:jc w:val="center"/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 xml:space="preserve">BUDYNEK NR </w:t>
            </w: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2127" w:type="dxa"/>
          </w:tcPr>
          <w:p w:rsidR="00CA3CC3" w:rsidRPr="00DB523A" w:rsidRDefault="00CA3CC3" w:rsidP="00DB523A">
            <w:pPr>
              <w:pStyle w:val="List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 xml:space="preserve">BUDYNEK NR </w:t>
            </w: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2126" w:type="dxa"/>
          </w:tcPr>
          <w:p w:rsidR="00CA3CC3" w:rsidRPr="00DB523A" w:rsidRDefault="00CA3CC3" w:rsidP="00DB523A">
            <w:pPr>
              <w:pStyle w:val="List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 xml:space="preserve">BUDYNEK NR </w:t>
            </w: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2382" w:type="dxa"/>
          </w:tcPr>
          <w:p w:rsidR="00CA3CC3" w:rsidRPr="00DB523A" w:rsidRDefault="00CA3CC3" w:rsidP="00CA3CC3">
            <w:pPr>
              <w:pStyle w:val="List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 xml:space="preserve">BUDYNEK NR </w:t>
            </w:r>
            <w:r>
              <w:rPr>
                <w:rFonts w:ascii="Arial" w:hAnsi="Arial" w:cs="Arial"/>
                <w:sz w:val="20"/>
              </w:rPr>
              <w:t>G</w:t>
            </w:r>
          </w:p>
        </w:tc>
      </w:tr>
      <w:tr w:rsidR="00DB523A" w:rsidRPr="00DB523A" w:rsidTr="003F714C">
        <w:trPr>
          <w:trHeight w:val="2346"/>
        </w:trPr>
        <w:tc>
          <w:tcPr>
            <w:tcW w:w="8828" w:type="dxa"/>
            <w:gridSpan w:val="4"/>
          </w:tcPr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 xml:space="preserve"> Zapotrzebowanie wody na cele mieszkalne –przyjęto 4 osoby (U=4) na każde mieszkanie. Łączenie w budynku 36 osób.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20"/>
              </w:rPr>
            </w:pPr>
            <w:r w:rsidRPr="00DB523A">
              <w:rPr>
                <w:rFonts w:ascii="Arial" w:hAnsi="Arial" w:cs="Arial"/>
                <w:sz w:val="20"/>
              </w:rPr>
              <w:t>Na 1 osobę przyjęto 110 dm</w:t>
            </w:r>
            <w:r w:rsidRPr="00DB523A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20"/>
              </w:rPr>
            </w:pPr>
            <w:proofErr w:type="spellStart"/>
            <w:r w:rsidRPr="00DB523A">
              <w:rPr>
                <w:rFonts w:ascii="Arial" w:hAnsi="Arial" w:cs="Arial"/>
                <w:sz w:val="20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</w:rPr>
              <w:t>dśr</w:t>
            </w:r>
            <w:proofErr w:type="spellEnd"/>
            <w:r w:rsidRPr="00DB523A">
              <w:rPr>
                <w:rFonts w:ascii="Arial" w:hAnsi="Arial" w:cs="Arial"/>
                <w:sz w:val="20"/>
              </w:rPr>
              <w:t>=110 x 36 =3960 dm</w:t>
            </w:r>
            <w:r w:rsidRPr="00DB523A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DB523A">
              <w:rPr>
                <w:rFonts w:ascii="Arial" w:hAnsi="Arial" w:cs="Arial"/>
                <w:sz w:val="20"/>
              </w:rPr>
              <w:t>/dobę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dśr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=3,96 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</w:t>
            </w: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dobę</w:t>
            </w:r>
            <w:proofErr w:type="spellEnd"/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 xml:space="preserve">       </w:t>
            </w: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hśr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=3960 / 18 = 220 dm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/h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20"/>
                <w:vertAlign w:val="superscript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9,32xU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-0,244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20"/>
                <w:vertAlign w:val="superscript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9,32x36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-0,244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N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3,89</w:t>
            </w:r>
          </w:p>
          <w:p w:rsidR="00DB523A" w:rsidRPr="00DB523A" w:rsidRDefault="00DB523A" w:rsidP="00DB523A">
            <w:pPr>
              <w:pStyle w:val="List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DB523A">
              <w:rPr>
                <w:rFonts w:ascii="Arial" w:hAnsi="Arial" w:cs="Arial"/>
                <w:sz w:val="20"/>
                <w:lang w:val="de-DE"/>
              </w:rPr>
              <w:t>q</w:t>
            </w:r>
            <w:r w:rsidRPr="00DB523A">
              <w:rPr>
                <w:rFonts w:ascii="Arial" w:hAnsi="Arial" w:cs="Arial"/>
                <w:sz w:val="20"/>
                <w:vertAlign w:val="subscript"/>
                <w:lang w:val="de-DE"/>
              </w:rPr>
              <w:t>hmax</w:t>
            </w:r>
            <w:proofErr w:type="spellEnd"/>
            <w:r w:rsidRPr="00DB523A">
              <w:rPr>
                <w:rFonts w:ascii="Arial" w:hAnsi="Arial" w:cs="Arial"/>
                <w:sz w:val="20"/>
                <w:lang w:val="de-DE"/>
              </w:rPr>
              <w:t>= 220*3,89=855,8 dm</w:t>
            </w:r>
            <w:r w:rsidRPr="00DB523A">
              <w:rPr>
                <w:rFonts w:ascii="Arial" w:hAnsi="Arial" w:cs="Arial"/>
                <w:sz w:val="20"/>
                <w:vertAlign w:val="superscript"/>
                <w:lang w:val="de-DE"/>
              </w:rPr>
              <w:t>3</w:t>
            </w:r>
            <w:r w:rsidRPr="00DB523A">
              <w:rPr>
                <w:rFonts w:ascii="Arial" w:hAnsi="Arial" w:cs="Arial"/>
                <w:sz w:val="20"/>
                <w:lang w:val="de-DE"/>
              </w:rPr>
              <w:t>/h</w:t>
            </w:r>
          </w:p>
        </w:tc>
      </w:tr>
    </w:tbl>
    <w:p w:rsidR="00DB523A" w:rsidRPr="00DB523A" w:rsidRDefault="00DB523A" w:rsidP="00DB523A">
      <w:pPr>
        <w:pStyle w:val="Lista31"/>
        <w:ind w:left="1080" w:firstLine="0"/>
        <w:rPr>
          <w:rFonts w:ascii="Arial" w:hAnsi="Arial" w:cs="Arial"/>
          <w:b/>
          <w:sz w:val="20"/>
          <w:szCs w:val="20"/>
        </w:rPr>
      </w:pPr>
    </w:p>
    <w:p w:rsidR="00DB523A" w:rsidRPr="00DB523A" w:rsidRDefault="00DB523A" w:rsidP="00DB523A">
      <w:pPr>
        <w:pStyle w:val="Lista31"/>
        <w:ind w:left="0" w:firstLine="0"/>
        <w:rPr>
          <w:rFonts w:ascii="Arial" w:hAnsi="Arial" w:cs="Arial"/>
          <w:sz w:val="20"/>
        </w:rPr>
      </w:pPr>
      <w:r w:rsidRPr="00DB523A">
        <w:rPr>
          <w:rFonts w:ascii="Arial" w:hAnsi="Arial" w:cs="Arial"/>
          <w:sz w:val="20"/>
        </w:rPr>
        <w:t>Do podgrzewu CWU projektuje się w każdym z budynków kocioł gazowy wiszący jednofunkcyjny z zamkniętą komorą spalania</w:t>
      </w:r>
      <w:r w:rsidRPr="00DB523A">
        <w:rPr>
          <w:rFonts w:ascii="Arial" w:hAnsi="Arial" w:cs="Arial"/>
          <w:color w:val="FF0000"/>
          <w:sz w:val="20"/>
        </w:rPr>
        <w:t xml:space="preserve"> </w:t>
      </w:r>
      <w:r w:rsidRPr="00DB523A">
        <w:rPr>
          <w:rFonts w:ascii="Arial" w:hAnsi="Arial" w:cs="Arial"/>
          <w:sz w:val="20"/>
        </w:rPr>
        <w:t xml:space="preserve">typu </w:t>
      </w:r>
      <w:r w:rsidRPr="00DB523A">
        <w:rPr>
          <w:rFonts w:ascii="Arial" w:hAnsi="Arial" w:cs="Arial"/>
          <w:color w:val="FF0000"/>
          <w:sz w:val="20"/>
        </w:rPr>
        <w:t xml:space="preserve"> </w:t>
      </w:r>
      <w:proofErr w:type="spellStart"/>
      <w:r w:rsidRPr="00DB523A">
        <w:rPr>
          <w:rFonts w:ascii="Arial" w:hAnsi="Arial" w:cs="Arial"/>
          <w:sz w:val="20"/>
        </w:rPr>
        <w:t>Vitodens</w:t>
      </w:r>
      <w:proofErr w:type="spellEnd"/>
      <w:r w:rsidRPr="00DB523A">
        <w:rPr>
          <w:rFonts w:ascii="Arial" w:hAnsi="Arial" w:cs="Arial"/>
          <w:sz w:val="20"/>
        </w:rPr>
        <w:t xml:space="preserve"> 200-W B2HA lub inny równoważny o mocy znamionowej 60kW zasilający pojemnościowy podgrzewacz </w:t>
      </w:r>
      <w:proofErr w:type="spellStart"/>
      <w:r w:rsidRPr="00DB523A">
        <w:rPr>
          <w:rFonts w:ascii="Arial" w:hAnsi="Arial" w:cs="Arial"/>
          <w:sz w:val="20"/>
        </w:rPr>
        <w:t>cwu</w:t>
      </w:r>
      <w:proofErr w:type="spellEnd"/>
      <w:r w:rsidRPr="00DB523A">
        <w:rPr>
          <w:rFonts w:ascii="Arial" w:hAnsi="Arial" w:cs="Arial"/>
          <w:sz w:val="20"/>
        </w:rPr>
        <w:t xml:space="preserve"> o pojemności 500l</w:t>
      </w:r>
      <w:r w:rsidRPr="00DB523A">
        <w:rPr>
          <w:rFonts w:ascii="Arial" w:hAnsi="Arial" w:cs="Arial"/>
          <w:bCs/>
          <w:sz w:val="20"/>
        </w:rPr>
        <w:t xml:space="preserve">. </w:t>
      </w:r>
      <w:r w:rsidRPr="00DB523A">
        <w:rPr>
          <w:rFonts w:ascii="Arial" w:hAnsi="Arial" w:cs="Arial"/>
          <w:sz w:val="20"/>
        </w:rPr>
        <w:t xml:space="preserve">Podgrzewacz będzie zapewniał temperaturę wody pobieranej w punkcie czerpalnym nie niższą niż 55ºC i nie przekraczającą 60ºC. </w:t>
      </w:r>
    </w:p>
    <w:p w:rsidR="00DB523A" w:rsidRPr="00DB523A" w:rsidRDefault="00DB523A" w:rsidP="00DB523A">
      <w:pPr>
        <w:pStyle w:val="Lista31"/>
        <w:ind w:left="0" w:firstLine="0"/>
        <w:rPr>
          <w:rFonts w:ascii="Arial" w:hAnsi="Arial" w:cs="Arial"/>
          <w:b/>
          <w:sz w:val="20"/>
          <w:szCs w:val="20"/>
        </w:rPr>
      </w:pPr>
      <w:r w:rsidRPr="00DB523A">
        <w:rPr>
          <w:rFonts w:ascii="Arial" w:hAnsi="Arial" w:cs="Arial"/>
          <w:sz w:val="20"/>
        </w:rPr>
        <w:lastRenderedPageBreak/>
        <w:t xml:space="preserve">Moc wymiennika dla układu z podgrzewaczem </w:t>
      </w:r>
      <w:proofErr w:type="spellStart"/>
      <w:r w:rsidRPr="00DB523A">
        <w:rPr>
          <w:rFonts w:ascii="Arial" w:hAnsi="Arial" w:cs="Arial"/>
          <w:sz w:val="20"/>
        </w:rPr>
        <w:t>cwu</w:t>
      </w:r>
      <w:proofErr w:type="spellEnd"/>
      <w:r w:rsidRPr="00DB523A">
        <w:rPr>
          <w:rFonts w:ascii="Arial" w:hAnsi="Arial" w:cs="Arial"/>
          <w:sz w:val="20"/>
        </w:rPr>
        <w:t xml:space="preserve"> = 33kW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Rurociągi poziome ciepłej wody użytkowej prowadzone będą częściowo w bruzdach ściennych oraz w warstwach posadzki.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Na wyjściu przewodu wody ciepłej i cyrkulacyjnej z podgrzewacza projektuje się montaż kulowego zaworu odcinającego.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Na przewodzie zasilającym podgrzewacz w wodę zimną zastosować zawór bezpieczeństwa zgodny </w:t>
      </w:r>
      <w:r w:rsidRPr="00DB523A">
        <w:rPr>
          <w:rFonts w:cs="Arial"/>
          <w:sz w:val="20"/>
        </w:rPr>
        <w:br/>
        <w:t xml:space="preserve">z zaleceniami producenta urządzenia jeśli taki nie stanowi integralnej części urządzenia oraz naczynie </w:t>
      </w:r>
      <w:proofErr w:type="spellStart"/>
      <w:r w:rsidRPr="00DB523A">
        <w:rPr>
          <w:rFonts w:cs="Arial"/>
          <w:sz w:val="20"/>
        </w:rPr>
        <w:t>wzbiorcze</w:t>
      </w:r>
      <w:proofErr w:type="spellEnd"/>
      <w:r w:rsidRPr="00DB523A">
        <w:rPr>
          <w:rFonts w:cs="Arial"/>
          <w:sz w:val="20"/>
        </w:rPr>
        <w:t xml:space="preserve"> przeponowe. Należy zapewnić odpływ wody wypływającej z zaworu bezpieczeństwa do kanalizacji.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Celem zapewnienia komfortu w korzystaniu z ciepłej wody zaprojektowano przewód cyrkulacji na pionie W1 i W2 w najwyższym punkcie (</w:t>
      </w:r>
      <w:proofErr w:type="spellStart"/>
      <w:r w:rsidRPr="00DB523A">
        <w:rPr>
          <w:rFonts w:cs="Arial"/>
          <w:sz w:val="20"/>
        </w:rPr>
        <w:t>antersola</w:t>
      </w:r>
      <w:proofErr w:type="spellEnd"/>
      <w:r w:rsidRPr="00DB523A">
        <w:rPr>
          <w:rFonts w:cs="Arial"/>
          <w:sz w:val="20"/>
        </w:rPr>
        <w:t>).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Uwaga:</w:t>
      </w:r>
    </w:p>
    <w:p w:rsid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Należy zapewnić możliwość przeprowadzenia dezynfekcji cieplnej. Dla przeprowadzenia w/w dezynfekcji niezbędne jest zapewnienie uzyskania w punktach czerpalnych temperatury wody nie niższej niż 70ºC  i nie wyższej niż 80ºC w tym celu zaprojektowano zawory ograniczenia cyrkulacji z możliwością dezynfekcji termicznej.</w:t>
      </w:r>
    </w:p>
    <w:p w:rsid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</w:p>
    <w:p w:rsidR="00DB523A" w:rsidRDefault="00DB523A" w:rsidP="00DB523A">
      <w:pPr>
        <w:pStyle w:val="Tekstpodstawowy"/>
        <w:spacing w:line="240" w:lineRule="auto"/>
        <w:ind w:left="360" w:firstLine="207"/>
        <w:rPr>
          <w:rFonts w:cs="Arial"/>
          <w:b/>
          <w:sz w:val="20"/>
        </w:rPr>
      </w:pPr>
      <w:r>
        <w:rPr>
          <w:rFonts w:cs="Arial"/>
          <w:sz w:val="20"/>
        </w:rPr>
        <w:t xml:space="preserve">1.2.3.2. </w:t>
      </w:r>
      <w:r w:rsidRPr="00DB523A">
        <w:rPr>
          <w:rFonts w:cs="Arial"/>
          <w:b/>
          <w:sz w:val="20"/>
        </w:rPr>
        <w:t>Wytyczne (woda ciepła)</w:t>
      </w:r>
    </w:p>
    <w:p w:rsidR="00DB523A" w:rsidRPr="00DB523A" w:rsidRDefault="00DB523A" w:rsidP="00DB523A">
      <w:pPr>
        <w:pStyle w:val="Tekstpodstawowy"/>
        <w:spacing w:line="240" w:lineRule="auto"/>
        <w:ind w:left="360" w:firstLine="207"/>
        <w:rPr>
          <w:rFonts w:cs="Arial"/>
          <w:sz w:val="20"/>
        </w:rPr>
      </w:pP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Rurociągi poziome zaprojektowano z rur wielowarstwowych PE-</w:t>
      </w:r>
      <w:proofErr w:type="spellStart"/>
      <w:r w:rsidRPr="00DB523A">
        <w:rPr>
          <w:rFonts w:cs="Arial"/>
          <w:sz w:val="20"/>
        </w:rPr>
        <w:t>Xb</w:t>
      </w:r>
      <w:proofErr w:type="spellEnd"/>
      <w:r w:rsidRPr="00DB523A">
        <w:rPr>
          <w:rFonts w:cs="Arial"/>
          <w:sz w:val="20"/>
        </w:rPr>
        <w:t xml:space="preserve">/Al/PEHD z tworzywa </w:t>
      </w:r>
      <w:r w:rsidRPr="00DB523A">
        <w:rPr>
          <w:rFonts w:cs="Arial"/>
          <w:sz w:val="20"/>
        </w:rPr>
        <w:br/>
        <w:t xml:space="preserve">w zwojach lub w sztangach z wkładką Alu. Piony oraz instalacja w kotłowni z rur stalowych przeznaczonych do wody pitnej.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Kompensacja wydłużeń cieplnych nie jest konieczna. Kompensacja przewodów została rozwiązana na zasadzie „naturalnej kompensacji” przy wykorzystaniu naturalnej zmiany biegu przewodu. Przewody z tworzywa sztucznego rozprowadzane w bruzdach ściennych oraz warstwach posadzki należy zaizolować pianką poliuretanową oraz układać w taki sposób, aby zachodziła samokompensacja przewodów na zasadzie zmiany biegu rury.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Przewody instalacji wody należy prowadzić z 0,3% spadkiem umożliwiającym odwodnienie instalacji.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Przejścia przez ściany i przez stropy należy wykonać w rurach ochronnych, przy czym w miejscach tych nie może być połączeń rur. 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Przestrzeń między rurą, a tuleją powinna być wypełniona materiałem elastycznym.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Wysokość zamontowania armatury czerpalnej nad przyborami sanitarnymi powinna być zgodna z PN-81/B-10700.02.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>Rozprowadzenie wody ciepłej i cyrkulacyjnej przedstawiono na rysunkach.</w:t>
      </w:r>
    </w:p>
    <w:p w:rsidR="00DB523A" w:rsidRPr="00DB523A" w:rsidRDefault="00DB523A" w:rsidP="00DB523A">
      <w:pPr>
        <w:pStyle w:val="Tekstpodstawowy"/>
        <w:spacing w:line="240" w:lineRule="auto"/>
        <w:rPr>
          <w:rFonts w:cs="Arial"/>
          <w:sz w:val="20"/>
        </w:rPr>
      </w:pPr>
      <w:r w:rsidRPr="00DB523A">
        <w:rPr>
          <w:rFonts w:cs="Arial"/>
          <w:sz w:val="20"/>
        </w:rPr>
        <w:t xml:space="preserve">W celu opomiarowania zużycia wody ciepłej dla wszystkich mieszkań zaprojektowano odrębne wodomierze skrzydełkowe </w:t>
      </w:r>
      <w:proofErr w:type="spellStart"/>
      <w:r w:rsidRPr="00DB523A">
        <w:rPr>
          <w:rFonts w:cs="Arial"/>
          <w:sz w:val="20"/>
        </w:rPr>
        <w:t>Dn</w:t>
      </w:r>
      <w:proofErr w:type="spellEnd"/>
      <w:r w:rsidRPr="00DB523A">
        <w:rPr>
          <w:rFonts w:cs="Arial"/>
          <w:sz w:val="20"/>
        </w:rPr>
        <w:t xml:space="preserve"> 15 </w:t>
      </w:r>
      <w:proofErr w:type="spellStart"/>
      <w:r w:rsidRPr="00DB523A">
        <w:rPr>
          <w:rFonts w:cs="Arial"/>
          <w:sz w:val="20"/>
        </w:rPr>
        <w:t>Q</w:t>
      </w:r>
      <w:r w:rsidRPr="00DB523A">
        <w:rPr>
          <w:rFonts w:cs="Arial"/>
          <w:sz w:val="20"/>
          <w:vertAlign w:val="subscript"/>
        </w:rPr>
        <w:t>nom</w:t>
      </w:r>
      <w:proofErr w:type="spellEnd"/>
      <w:r w:rsidRPr="00DB523A">
        <w:rPr>
          <w:rFonts w:cs="Arial"/>
          <w:sz w:val="20"/>
        </w:rPr>
        <w:t xml:space="preserve"> 1,0m</w:t>
      </w:r>
      <w:r w:rsidRPr="00DB523A">
        <w:rPr>
          <w:rFonts w:cs="Arial"/>
          <w:sz w:val="20"/>
          <w:vertAlign w:val="superscript"/>
        </w:rPr>
        <w:t>3</w:t>
      </w:r>
      <w:r w:rsidRPr="00DB523A">
        <w:rPr>
          <w:rFonts w:cs="Arial"/>
          <w:sz w:val="20"/>
        </w:rPr>
        <w:t xml:space="preserve">/h, zawory odcinające i zawór zwrotny </w:t>
      </w:r>
      <w:proofErr w:type="spellStart"/>
      <w:r w:rsidRPr="00DB523A">
        <w:rPr>
          <w:rFonts w:cs="Arial"/>
          <w:sz w:val="20"/>
        </w:rPr>
        <w:t>antyskażeniowy</w:t>
      </w:r>
      <w:proofErr w:type="spellEnd"/>
      <w:r w:rsidRPr="00DB523A">
        <w:rPr>
          <w:rFonts w:cs="Arial"/>
          <w:sz w:val="20"/>
        </w:rPr>
        <w:t xml:space="preserve"> typu EA dn15. Wodomierze zlokalizowane w szafkach na klatce schodowej.</w:t>
      </w:r>
    </w:p>
    <w:p w:rsidR="00DB523A" w:rsidRPr="00DB523A" w:rsidRDefault="00DB523A" w:rsidP="00DB523A">
      <w:pPr>
        <w:pStyle w:val="Akapitzlist"/>
        <w:ind w:left="567" w:firstLine="207"/>
        <w:rPr>
          <w:sz w:val="20"/>
          <w:lang w:eastAsia="pl-PL"/>
        </w:rPr>
      </w:pPr>
    </w:p>
    <w:p w:rsidR="0063511E" w:rsidRDefault="00E4421A" w:rsidP="00E4421A">
      <w:pPr>
        <w:pStyle w:val="Nagwek3"/>
      </w:pPr>
      <w:bookmarkStart w:id="13" w:name="_Toc512783758"/>
      <w:r>
        <w:t>Próba ciśnienia</w:t>
      </w:r>
      <w:bookmarkEnd w:id="13"/>
    </w:p>
    <w:p w:rsidR="00E4421A" w:rsidRPr="00E4421A" w:rsidRDefault="00E4421A" w:rsidP="00E4421A">
      <w:pPr>
        <w:rPr>
          <w:lang w:eastAsia="pl-PL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 xml:space="preserve">Zgodnie z „Warunkami technicznymi wykonania i odbioru robót budowlano-montażowych” instalacja wody zimnej i c.w.u. po wykonaniu (przed zaizolowaniem) winna być poddana próbie ciśnieniowej, przy czym ciśnienie próbne musi wynosić min.1,5 krotną wartość ciśnienia roboczego. 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>Odnośnie sposobu, czasu trwania i wielkości ciśnień przy wykonywaniu poszczególnych prób należy się zastosować do zaleceń i przepisów „Warunków technicznych wykonania i odbioru robót budowlano-montażowych”. Z próby ciśnienia należy sporządzić protokół, który musi być podpisany przez inwestora i wykonawcę z podaniem miejsca i daty.</w:t>
      </w:r>
    </w:p>
    <w:p w:rsidR="00E4421A" w:rsidRPr="00E4421A" w:rsidRDefault="00E4421A" w:rsidP="00E4421A">
      <w:pPr>
        <w:rPr>
          <w:lang w:eastAsia="pl-PL"/>
        </w:rPr>
      </w:pPr>
    </w:p>
    <w:p w:rsidR="00DB523A" w:rsidRDefault="00E4421A" w:rsidP="00E4421A">
      <w:pPr>
        <w:pStyle w:val="Nagwek3"/>
      </w:pPr>
      <w:bookmarkStart w:id="14" w:name="_Toc512783759"/>
      <w:r>
        <w:t>Określenie wymaganego ciśnienia wody w instalacji</w:t>
      </w:r>
      <w:bookmarkEnd w:id="14"/>
    </w:p>
    <w:p w:rsidR="00DB523A" w:rsidRDefault="00DB523A" w:rsidP="0063511E">
      <w:pPr>
        <w:rPr>
          <w:rFonts w:ascii="Times New Roman" w:hAnsi="Times New Roman" w:cs="Times New Roman"/>
          <w:b/>
          <w:sz w:val="20"/>
          <w:szCs w:val="20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 xml:space="preserve">Ciśnienia w sieci należy określić w odniesieniu do warunków technicznych dostawcy 0,35 </w:t>
      </w:r>
      <w:proofErr w:type="spellStart"/>
      <w:r w:rsidRPr="00E4421A">
        <w:rPr>
          <w:rFonts w:cs="Arial"/>
          <w:sz w:val="20"/>
        </w:rPr>
        <w:t>MPa</w:t>
      </w:r>
      <w:proofErr w:type="spellEnd"/>
      <w:r w:rsidRPr="00E4421A">
        <w:rPr>
          <w:rFonts w:cs="Arial"/>
          <w:sz w:val="20"/>
        </w:rPr>
        <w:t>.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 xml:space="preserve">Ciśnienie na instalacji wodociągowej winno pokonać straty na instalacji na poziomie 29 </w:t>
      </w:r>
      <w:proofErr w:type="spellStart"/>
      <w:r w:rsidRPr="00E4421A">
        <w:rPr>
          <w:rFonts w:cs="Arial"/>
          <w:sz w:val="20"/>
        </w:rPr>
        <w:t>m.sł.w</w:t>
      </w:r>
      <w:proofErr w:type="spellEnd"/>
      <w:r w:rsidRPr="00E4421A">
        <w:rPr>
          <w:rFonts w:cs="Arial"/>
          <w:sz w:val="20"/>
        </w:rPr>
        <w:t xml:space="preserve">. 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 xml:space="preserve">w innym przypadku należy przewidzieć zestaw hydroforowy. </w:t>
      </w:r>
    </w:p>
    <w:p w:rsid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 xml:space="preserve">Powyższe dane należy doprecyzować na etapie projektu wykonawczego oraz skoordynować </w:t>
      </w:r>
      <w:r w:rsidRPr="00E4421A">
        <w:rPr>
          <w:rFonts w:cs="Arial"/>
          <w:sz w:val="20"/>
        </w:rPr>
        <w:br/>
        <w:t>z  projektem przyłącza wodociągowego.</w:t>
      </w:r>
    </w:p>
    <w:p w:rsidR="00E71C54" w:rsidRDefault="00E71C54" w:rsidP="00E4421A">
      <w:pPr>
        <w:pStyle w:val="Tekstpodstawowy"/>
        <w:spacing w:line="240" w:lineRule="auto"/>
        <w:rPr>
          <w:rFonts w:cs="Arial"/>
          <w:sz w:val="20"/>
        </w:rPr>
      </w:pPr>
    </w:p>
    <w:p w:rsidR="00E71C54" w:rsidRPr="00E4421A" w:rsidRDefault="00E71C54" w:rsidP="00E4421A">
      <w:pPr>
        <w:pStyle w:val="Tekstpodstawowy"/>
        <w:spacing w:line="240" w:lineRule="auto"/>
        <w:rPr>
          <w:rFonts w:cs="Arial"/>
          <w:sz w:val="20"/>
        </w:rPr>
      </w:pPr>
    </w:p>
    <w:p w:rsidR="00E4421A" w:rsidRDefault="00E4421A" w:rsidP="0063511E">
      <w:pPr>
        <w:rPr>
          <w:rFonts w:ascii="Times New Roman" w:hAnsi="Times New Roman" w:cs="Times New Roman"/>
          <w:b/>
          <w:sz w:val="20"/>
          <w:szCs w:val="20"/>
        </w:rPr>
      </w:pPr>
    </w:p>
    <w:p w:rsidR="00DB523A" w:rsidRDefault="00E4421A" w:rsidP="00E4421A">
      <w:pPr>
        <w:pStyle w:val="Nagwek3"/>
      </w:pPr>
      <w:bookmarkStart w:id="15" w:name="_Toc512783760"/>
      <w:r>
        <w:lastRenderedPageBreak/>
        <w:t>Izolacja termiczna przewodów wody</w:t>
      </w:r>
      <w:bookmarkEnd w:id="15"/>
    </w:p>
    <w:p w:rsidR="00E4421A" w:rsidRPr="00E4421A" w:rsidRDefault="00E4421A" w:rsidP="00E4421A">
      <w:pPr>
        <w:rPr>
          <w:lang w:eastAsia="pl-PL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>Izolacje cieplne przewodów powinny mieć szczelne połączenia wzdłużne i poprzeczne. Izolacje cieplne niewyposażone przez producenta w warstwę chroniącą przed uszkodzeniami mechanicznymi oraz instalacje narażone na działanie czynników atmosferycznych powinny mieć odpowiednie zabezpieczenia, np. przez zastosowanie osłon na swojej zewnętrznej powierzchni.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>Izolacja cieplna przewodów rozdzielczych i komponentów powinna spełniać następujące wymagania minimalne określone w poniższej tabeli.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b/>
          <w:sz w:val="20"/>
        </w:rPr>
      </w:pPr>
      <w:r w:rsidRPr="00E4421A">
        <w:rPr>
          <w:rFonts w:cs="Arial"/>
          <w:b/>
          <w:sz w:val="20"/>
        </w:rPr>
        <w:t>Wymagania izolacji cieplnej przewodów i komponentów.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7"/>
        <w:gridCol w:w="4680"/>
        <w:gridCol w:w="3610"/>
      </w:tblGrid>
      <w:tr w:rsidR="00E4421A" w:rsidRPr="00E4421A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Lp.</w:t>
            </w:r>
          </w:p>
          <w:p w:rsidR="00E4421A" w:rsidRPr="00E4421A" w:rsidRDefault="00E4421A" w:rsidP="003F714C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Rodzaj przewodu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Minimalna grubość izolacji cieplnej</w:t>
            </w:r>
          </w:p>
          <w:p w:rsidR="00E4421A" w:rsidRPr="00E4421A" w:rsidRDefault="00E4421A" w:rsidP="003F714C">
            <w:pPr>
              <w:rPr>
                <w:rFonts w:cs="Arial"/>
                <w:b/>
                <w:bCs/>
                <w:sz w:val="20"/>
                <w:szCs w:val="20"/>
                <w:vertAlign w:val="superscript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(materiał 0,035 W/(m · K))</w:t>
            </w:r>
            <w:r w:rsidRPr="00E4421A">
              <w:rPr>
                <w:rFonts w:cs="Arial"/>
                <w:b/>
                <w:bCs/>
                <w:sz w:val="20"/>
                <w:szCs w:val="20"/>
                <w:vertAlign w:val="superscript"/>
              </w:rPr>
              <w:t>1)</w:t>
            </w:r>
          </w:p>
        </w:tc>
      </w:tr>
      <w:tr w:rsidR="00E4421A" w:rsidRPr="00E4421A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Średnica wewnętrzna do 22 mm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20 mm</w:t>
            </w:r>
          </w:p>
        </w:tc>
      </w:tr>
      <w:tr w:rsidR="00E4421A" w:rsidRPr="00E4421A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Średnica wewnętrzna od 22 do 35 mm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30 mm</w:t>
            </w:r>
          </w:p>
        </w:tc>
      </w:tr>
      <w:tr w:rsidR="00E4421A" w:rsidRPr="00E4421A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Średnica wewnętrzna od 35 do 100 mm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równa średnicy wewnętrznej rury</w:t>
            </w:r>
          </w:p>
        </w:tc>
      </w:tr>
      <w:tr w:rsidR="00E4421A" w:rsidRPr="00E4421A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Średnica wewnętrzna ponad 100 mm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100 mm</w:t>
            </w:r>
          </w:p>
        </w:tc>
      </w:tr>
      <w:tr w:rsidR="00E4421A" w:rsidRPr="00E4421A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Przewody i armatura wg poz. 1-4 przechodzące przez ściany lub stropy, skrzyżowania przewodów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½ wymagań z poz. 1-4</w:t>
            </w:r>
          </w:p>
        </w:tc>
      </w:tr>
      <w:tr w:rsidR="00E4421A" w:rsidRPr="00E4421A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 xml:space="preserve">Przewody </w:t>
            </w:r>
            <w:proofErr w:type="spellStart"/>
            <w:r w:rsidRPr="00E4421A">
              <w:rPr>
                <w:rFonts w:cs="Arial"/>
                <w:sz w:val="20"/>
                <w:szCs w:val="20"/>
              </w:rPr>
              <w:t>ogrzewań</w:t>
            </w:r>
            <w:proofErr w:type="spellEnd"/>
            <w:r w:rsidRPr="00E4421A">
              <w:rPr>
                <w:rFonts w:cs="Arial"/>
                <w:sz w:val="20"/>
                <w:szCs w:val="20"/>
              </w:rPr>
              <w:t xml:space="preserve"> centralnych wg poz. 1 -4, ułożone w komponentach budowlanych między ogrzewanymi pomieszczeniami różnych użytkowników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½ wymagań z poz. 1-4</w:t>
            </w:r>
          </w:p>
        </w:tc>
      </w:tr>
      <w:tr w:rsidR="00E4421A" w:rsidRPr="00E4421A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Przewody wg poz. 6 ułożone w podłodze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6 mm</w:t>
            </w:r>
          </w:p>
        </w:tc>
      </w:tr>
    </w:tbl>
    <w:p w:rsidR="00E4421A" w:rsidRPr="00E4421A" w:rsidRDefault="00E4421A" w:rsidP="00E4421A">
      <w:pPr>
        <w:pStyle w:val="Legenda1"/>
        <w:rPr>
          <w:rFonts w:ascii="Arial" w:hAnsi="Arial" w:cs="Arial"/>
          <w:sz w:val="18"/>
          <w:szCs w:val="18"/>
        </w:rPr>
      </w:pPr>
      <w:r w:rsidRPr="00E4421A">
        <w:rPr>
          <w:rFonts w:ascii="Arial" w:hAnsi="Arial" w:cs="Arial"/>
          <w:sz w:val="18"/>
          <w:szCs w:val="18"/>
        </w:rPr>
        <w:t>Uwaga:</w:t>
      </w:r>
    </w:p>
    <w:p w:rsidR="00E4421A" w:rsidRPr="00E4421A" w:rsidRDefault="00E4421A" w:rsidP="00E4421A">
      <w:pPr>
        <w:ind w:left="705" w:hanging="705"/>
        <w:rPr>
          <w:rFonts w:cs="Arial"/>
          <w:sz w:val="18"/>
          <w:szCs w:val="18"/>
        </w:rPr>
      </w:pPr>
      <w:r w:rsidRPr="00E4421A">
        <w:rPr>
          <w:rFonts w:cs="Arial"/>
          <w:sz w:val="18"/>
          <w:szCs w:val="18"/>
        </w:rPr>
        <w:t>1)</w:t>
      </w:r>
      <w:r w:rsidRPr="00E4421A">
        <w:rPr>
          <w:rFonts w:cs="Arial"/>
          <w:sz w:val="18"/>
          <w:szCs w:val="18"/>
        </w:rPr>
        <w:tab/>
        <w:t>przy zastosowaniu materiału izolacyjnego o innym współczynniku przenikania ciepła niż podano w  tabeli należy odpowiednio skorygować grubość warstwy izolacyjnej,</w:t>
      </w:r>
    </w:p>
    <w:p w:rsidR="00E4421A" w:rsidRPr="00E4421A" w:rsidRDefault="00E4421A" w:rsidP="00E4421A">
      <w:pPr>
        <w:rPr>
          <w:rFonts w:cs="Arial"/>
          <w:sz w:val="18"/>
          <w:szCs w:val="18"/>
        </w:rPr>
      </w:pPr>
      <w:r w:rsidRPr="00E4421A">
        <w:rPr>
          <w:rFonts w:cs="Arial"/>
          <w:sz w:val="18"/>
          <w:szCs w:val="18"/>
        </w:rPr>
        <w:t>2)</w:t>
      </w:r>
      <w:r w:rsidRPr="00E4421A">
        <w:rPr>
          <w:rFonts w:cs="Arial"/>
          <w:sz w:val="18"/>
          <w:szCs w:val="18"/>
        </w:rPr>
        <w:tab/>
        <w:t xml:space="preserve">izolacja cieplna wykonana jako </w:t>
      </w:r>
      <w:proofErr w:type="spellStart"/>
      <w:r w:rsidRPr="00E4421A">
        <w:rPr>
          <w:rFonts w:cs="Arial"/>
          <w:sz w:val="18"/>
          <w:szCs w:val="18"/>
        </w:rPr>
        <w:t>powietrznoszczelna</w:t>
      </w:r>
      <w:proofErr w:type="spellEnd"/>
      <w:r w:rsidRPr="00E4421A">
        <w:rPr>
          <w:rFonts w:cs="Arial"/>
          <w:sz w:val="18"/>
          <w:szCs w:val="18"/>
        </w:rPr>
        <w:t>.</w:t>
      </w:r>
    </w:p>
    <w:p w:rsidR="007B56E4" w:rsidRPr="007B56E4" w:rsidRDefault="007B56E4" w:rsidP="0063511E">
      <w:pPr>
        <w:rPr>
          <w:rFonts w:ascii="Times New Roman" w:hAnsi="Times New Roman" w:cs="Times New Roman"/>
          <w:sz w:val="20"/>
          <w:szCs w:val="20"/>
          <w:lang w:eastAsia="pl-PL"/>
        </w:rPr>
      </w:pPr>
    </w:p>
    <w:p w:rsidR="0063511E" w:rsidRDefault="00E4421A" w:rsidP="0063511E">
      <w:pPr>
        <w:pStyle w:val="Nagwek2"/>
        <w:rPr>
          <w:rFonts w:cs="Arial"/>
          <w:sz w:val="20"/>
          <w:szCs w:val="20"/>
        </w:rPr>
      </w:pPr>
      <w:bookmarkStart w:id="16" w:name="_Toc512783761"/>
      <w:r>
        <w:rPr>
          <w:rFonts w:cs="Arial"/>
          <w:sz w:val="20"/>
          <w:szCs w:val="20"/>
        </w:rPr>
        <w:t>Instalacja kanalizacji sanitarnej</w:t>
      </w:r>
      <w:bookmarkEnd w:id="16"/>
    </w:p>
    <w:p w:rsidR="00E4421A" w:rsidRDefault="00E4421A" w:rsidP="00E4421A">
      <w:pPr>
        <w:pStyle w:val="Nagwek3"/>
      </w:pPr>
      <w:bookmarkStart w:id="17" w:name="_Toc512783762"/>
      <w:r>
        <w:t>Przyłącze kanalizacji sanitarnej</w:t>
      </w:r>
      <w:bookmarkEnd w:id="17"/>
    </w:p>
    <w:p w:rsidR="00E4421A" w:rsidRPr="00E4421A" w:rsidRDefault="00E4421A" w:rsidP="00E4421A">
      <w:pPr>
        <w:rPr>
          <w:lang w:eastAsia="pl-PL"/>
        </w:rPr>
      </w:pPr>
    </w:p>
    <w:p w:rsidR="00E4421A" w:rsidRPr="00E4421A" w:rsidRDefault="00E4421A" w:rsidP="00E4421A">
      <w:pPr>
        <w:rPr>
          <w:rFonts w:cs="Arial"/>
          <w:sz w:val="20"/>
          <w:szCs w:val="20"/>
        </w:rPr>
      </w:pPr>
      <w:r w:rsidRPr="00E4421A">
        <w:rPr>
          <w:rFonts w:cs="Arial"/>
          <w:sz w:val="20"/>
          <w:szCs w:val="20"/>
        </w:rPr>
        <w:t xml:space="preserve">Ścieki bytowo-gospodarcze z poszczególnych budynków odprowadzone zostaną grawitacyjnie do projektowanej sieci kanalizacji sanitarnej nie objętej niniejszym opracowaniem. 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iCs/>
          <w:sz w:val="20"/>
        </w:rPr>
      </w:pPr>
      <w:r w:rsidRPr="00E4421A">
        <w:rPr>
          <w:rFonts w:cs="Arial"/>
          <w:iCs/>
          <w:sz w:val="20"/>
        </w:rPr>
        <w:t>Przyłącza kanalizacji sanitarnej wg odrębnego opracowania.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color w:val="FF0000"/>
          <w:sz w:val="20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i/>
          <w:sz w:val="20"/>
          <w:u w:val="single"/>
        </w:rPr>
      </w:pPr>
      <w:r w:rsidRPr="00E4421A">
        <w:rPr>
          <w:rFonts w:cs="Arial"/>
          <w:i/>
          <w:sz w:val="20"/>
          <w:u w:val="single"/>
        </w:rPr>
        <w:t>Obliczenie ilości ścieków socjalno-bytowych dla projektowanych budynku: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>Obliczenia instalacji kanalizacji sanitarnej wykonano na podstawie normy „PN-EN 12056-2. Systemy kanalizacji grawitacyjnej wewnątrz budynków. Część 2: Kanalizacja sanitarna, projektowanie układu i obliczenia”.</w:t>
      </w:r>
    </w:p>
    <w:p w:rsidR="00E4421A" w:rsidRPr="00E4421A" w:rsidRDefault="00E4421A" w:rsidP="00E4421A">
      <w:pPr>
        <w:rPr>
          <w:rFonts w:cs="Arial"/>
          <w:color w:val="FF0000"/>
          <w:sz w:val="20"/>
          <w:szCs w:val="20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b/>
          <w:sz w:val="20"/>
        </w:rPr>
      </w:pPr>
      <w:r w:rsidRPr="00E4421A">
        <w:rPr>
          <w:rFonts w:cs="Arial"/>
          <w:b/>
          <w:sz w:val="20"/>
        </w:rPr>
        <w:t>Tabelaryczne zestawienie przyborów sanitarnych i odpływ</w:t>
      </w:r>
      <w:r w:rsidR="00C466B4">
        <w:rPr>
          <w:rFonts w:cs="Arial"/>
          <w:b/>
          <w:sz w:val="20"/>
        </w:rPr>
        <w:t>ów jednostkowych dla Budynku</w:t>
      </w:r>
      <w:r w:rsidR="00CA3CC3">
        <w:rPr>
          <w:rFonts w:cs="Arial"/>
          <w:b/>
          <w:sz w:val="20"/>
        </w:rPr>
        <w:t xml:space="preserve"> D</w:t>
      </w:r>
      <w:r w:rsidRPr="00E4421A">
        <w:rPr>
          <w:rFonts w:cs="Arial"/>
          <w:b/>
          <w:sz w:val="20"/>
        </w:rPr>
        <w:t xml:space="preserve"> </w:t>
      </w:r>
    </w:p>
    <w:tbl>
      <w:tblPr>
        <w:tblW w:w="0" w:type="auto"/>
        <w:tblInd w:w="4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2"/>
        <w:gridCol w:w="1980"/>
        <w:gridCol w:w="900"/>
        <w:gridCol w:w="1260"/>
        <w:gridCol w:w="1650"/>
      </w:tblGrid>
      <w:tr w:rsidR="00E4421A" w:rsidRPr="00E4421A" w:rsidTr="003F714C">
        <w:trPr>
          <w:trHeight w:val="645"/>
        </w:trPr>
        <w:tc>
          <w:tcPr>
            <w:tcW w:w="2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Przybór sanitarny</w:t>
            </w:r>
          </w:p>
        </w:tc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Odpływ jednostkowy (DU)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Razem DU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Σ DU</w:t>
            </w:r>
          </w:p>
        </w:tc>
      </w:tr>
      <w:tr w:rsidR="00E4421A" w:rsidRPr="00E4421A" w:rsidTr="003F714C">
        <w:trPr>
          <w:trHeight w:val="232"/>
        </w:trPr>
        <w:tc>
          <w:tcPr>
            <w:tcW w:w="2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Zlewozmywak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5,4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sz w:val="20"/>
                <w:szCs w:val="20"/>
              </w:rPr>
            </w:pPr>
          </w:p>
          <w:p w:rsidR="00E4421A" w:rsidRPr="00E4421A" w:rsidRDefault="00E4421A" w:rsidP="003F714C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E4421A" w:rsidRPr="00E4421A" w:rsidRDefault="00E4421A" w:rsidP="003F71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4421A">
              <w:rPr>
                <w:rFonts w:cs="Arial"/>
                <w:b/>
                <w:sz w:val="20"/>
                <w:szCs w:val="20"/>
              </w:rPr>
              <w:t>44,9</w:t>
            </w: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Umywalka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2,7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WC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16,2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Zmywarka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Wpust podłogowy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Pralka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5,4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Wanna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</w:tbl>
    <w:p w:rsidR="00E4421A" w:rsidRPr="00E4421A" w:rsidRDefault="00E4421A" w:rsidP="00E4421A">
      <w:pPr>
        <w:rPr>
          <w:rFonts w:cs="Arial"/>
          <w:color w:val="FF0000"/>
          <w:sz w:val="20"/>
          <w:szCs w:val="20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b/>
          <w:sz w:val="20"/>
        </w:rPr>
      </w:pPr>
      <w:r w:rsidRPr="00E4421A">
        <w:rPr>
          <w:rFonts w:cs="Arial"/>
          <w:b/>
          <w:sz w:val="20"/>
        </w:rPr>
        <w:t>Tabelaryczne zestawienie przyborów sanitarnych i odpływów j</w:t>
      </w:r>
      <w:r w:rsidR="00C466B4">
        <w:rPr>
          <w:rFonts w:cs="Arial"/>
          <w:b/>
          <w:sz w:val="20"/>
        </w:rPr>
        <w:t>ednostkowych dla Budynku E</w:t>
      </w:r>
    </w:p>
    <w:tbl>
      <w:tblPr>
        <w:tblW w:w="0" w:type="auto"/>
        <w:tblInd w:w="4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2"/>
        <w:gridCol w:w="1980"/>
        <w:gridCol w:w="900"/>
        <w:gridCol w:w="1260"/>
        <w:gridCol w:w="1650"/>
      </w:tblGrid>
      <w:tr w:rsidR="00E4421A" w:rsidRPr="00E4421A" w:rsidTr="003F714C">
        <w:trPr>
          <w:trHeight w:val="645"/>
        </w:trPr>
        <w:tc>
          <w:tcPr>
            <w:tcW w:w="2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Przybór sanitarny</w:t>
            </w:r>
          </w:p>
        </w:tc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Odpływ jednostkowy (DU)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Razem DU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Σ DU</w:t>
            </w:r>
          </w:p>
        </w:tc>
      </w:tr>
      <w:tr w:rsidR="00E4421A" w:rsidRPr="00E4421A" w:rsidTr="003F714C">
        <w:trPr>
          <w:trHeight w:val="232"/>
        </w:trPr>
        <w:tc>
          <w:tcPr>
            <w:tcW w:w="2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Zlewozmywak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5,4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sz w:val="20"/>
                <w:szCs w:val="20"/>
              </w:rPr>
            </w:pPr>
          </w:p>
          <w:p w:rsidR="00E4421A" w:rsidRPr="00E4421A" w:rsidRDefault="00E4421A" w:rsidP="003F714C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E4421A" w:rsidRPr="00E4421A" w:rsidRDefault="00E4421A" w:rsidP="003F71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4421A">
              <w:rPr>
                <w:rFonts w:cs="Arial"/>
                <w:b/>
                <w:sz w:val="20"/>
                <w:szCs w:val="20"/>
              </w:rPr>
              <w:t>44,9</w:t>
            </w: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Umywalka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2,7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WC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16,2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Zmywarka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Wpust podłogowy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Pralka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5,4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Wanna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</w:tbl>
    <w:p w:rsidR="00E4421A" w:rsidRPr="00E4421A" w:rsidRDefault="00E4421A" w:rsidP="00E4421A">
      <w:pPr>
        <w:pStyle w:val="Tekstpodstawowy"/>
        <w:spacing w:line="240" w:lineRule="auto"/>
        <w:rPr>
          <w:rFonts w:cs="Arial"/>
          <w:b/>
          <w:sz w:val="20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b/>
          <w:sz w:val="20"/>
        </w:rPr>
      </w:pPr>
      <w:r w:rsidRPr="00E4421A">
        <w:rPr>
          <w:rFonts w:cs="Arial"/>
          <w:b/>
          <w:sz w:val="20"/>
        </w:rPr>
        <w:t>Tabelaryczne zestawienie przyborów sanitarnych i odpływ</w:t>
      </w:r>
      <w:r w:rsidR="00C466B4">
        <w:rPr>
          <w:rFonts w:cs="Arial"/>
          <w:b/>
          <w:sz w:val="20"/>
        </w:rPr>
        <w:t>ów jednostkowych dla Budynku F</w:t>
      </w:r>
      <w:r w:rsidRPr="00E4421A">
        <w:rPr>
          <w:rFonts w:cs="Arial"/>
          <w:b/>
          <w:sz w:val="20"/>
        </w:rPr>
        <w:t xml:space="preserve"> </w:t>
      </w:r>
    </w:p>
    <w:tbl>
      <w:tblPr>
        <w:tblW w:w="0" w:type="auto"/>
        <w:tblInd w:w="4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2"/>
        <w:gridCol w:w="1980"/>
        <w:gridCol w:w="900"/>
        <w:gridCol w:w="1260"/>
        <w:gridCol w:w="1650"/>
      </w:tblGrid>
      <w:tr w:rsidR="00E4421A" w:rsidRPr="00E4421A" w:rsidTr="003F714C">
        <w:trPr>
          <w:trHeight w:val="645"/>
        </w:trPr>
        <w:tc>
          <w:tcPr>
            <w:tcW w:w="2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Przybór sanitarny</w:t>
            </w:r>
          </w:p>
        </w:tc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Odpływ jednostkowy (DU)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Razem DU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Σ DU</w:t>
            </w:r>
          </w:p>
        </w:tc>
      </w:tr>
      <w:tr w:rsidR="00E4421A" w:rsidRPr="00E4421A" w:rsidTr="003F714C">
        <w:trPr>
          <w:trHeight w:val="232"/>
        </w:trPr>
        <w:tc>
          <w:tcPr>
            <w:tcW w:w="2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Zlewozmywak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5,4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sz w:val="20"/>
                <w:szCs w:val="20"/>
              </w:rPr>
            </w:pPr>
          </w:p>
          <w:p w:rsidR="00E4421A" w:rsidRPr="00E4421A" w:rsidRDefault="00E4421A" w:rsidP="003F714C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E4421A" w:rsidRPr="00E4421A" w:rsidRDefault="00E4421A" w:rsidP="003F71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4421A">
              <w:rPr>
                <w:rFonts w:cs="Arial"/>
                <w:b/>
                <w:sz w:val="20"/>
                <w:szCs w:val="20"/>
              </w:rPr>
              <w:t>44,9</w:t>
            </w: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Umywalka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2,7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WC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16,2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Zmywarka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Wpust podłogowy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Pralka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5,4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E4421A" w:rsidRPr="00E4421A" w:rsidTr="003F714C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Wanna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4421A" w:rsidRPr="00E4421A" w:rsidRDefault="00E4421A" w:rsidP="003F714C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</w:tbl>
    <w:p w:rsidR="0063511E" w:rsidRDefault="0063511E" w:rsidP="0063511E">
      <w:pPr>
        <w:rPr>
          <w:rFonts w:cs="Arial"/>
          <w:sz w:val="20"/>
          <w:szCs w:val="20"/>
          <w:lang w:eastAsia="pl-PL"/>
        </w:rPr>
      </w:pPr>
    </w:p>
    <w:p w:rsidR="00C466B4" w:rsidRPr="00E4421A" w:rsidRDefault="00C466B4" w:rsidP="00C466B4">
      <w:pPr>
        <w:pStyle w:val="Tekstpodstawowy"/>
        <w:spacing w:line="240" w:lineRule="auto"/>
        <w:rPr>
          <w:rFonts w:cs="Arial"/>
          <w:b/>
          <w:sz w:val="20"/>
        </w:rPr>
      </w:pPr>
      <w:r w:rsidRPr="00E4421A">
        <w:rPr>
          <w:rFonts w:cs="Arial"/>
          <w:b/>
          <w:sz w:val="20"/>
        </w:rPr>
        <w:t>Tabelaryczne zestawienie przyborów sanitarnych i odpływ</w:t>
      </w:r>
      <w:r>
        <w:rPr>
          <w:rFonts w:cs="Arial"/>
          <w:b/>
          <w:sz w:val="20"/>
        </w:rPr>
        <w:t>ów jednostkowych dla Budynku G</w:t>
      </w:r>
      <w:r w:rsidRPr="00E4421A">
        <w:rPr>
          <w:rFonts w:cs="Arial"/>
          <w:b/>
          <w:sz w:val="20"/>
        </w:rPr>
        <w:t xml:space="preserve"> </w:t>
      </w:r>
    </w:p>
    <w:tbl>
      <w:tblPr>
        <w:tblW w:w="0" w:type="auto"/>
        <w:tblInd w:w="4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2"/>
        <w:gridCol w:w="1980"/>
        <w:gridCol w:w="900"/>
        <w:gridCol w:w="1260"/>
        <w:gridCol w:w="1650"/>
      </w:tblGrid>
      <w:tr w:rsidR="00C466B4" w:rsidRPr="00E4421A" w:rsidTr="00994645">
        <w:trPr>
          <w:trHeight w:val="645"/>
        </w:trPr>
        <w:tc>
          <w:tcPr>
            <w:tcW w:w="2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Przybór sanitarny</w:t>
            </w:r>
          </w:p>
        </w:tc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Odpływ jednostkowy (DU)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Razem DU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Σ DU</w:t>
            </w:r>
          </w:p>
        </w:tc>
      </w:tr>
      <w:tr w:rsidR="00C466B4" w:rsidRPr="00E4421A" w:rsidTr="00994645">
        <w:trPr>
          <w:trHeight w:val="232"/>
        </w:trPr>
        <w:tc>
          <w:tcPr>
            <w:tcW w:w="2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C466B4" w:rsidRPr="00E4421A" w:rsidTr="00994645">
        <w:trPr>
          <w:trHeight w:hRule="exact" w:val="284"/>
        </w:trPr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Zlewozmywak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5,4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sz w:val="20"/>
                <w:szCs w:val="20"/>
              </w:rPr>
            </w:pPr>
          </w:p>
          <w:p w:rsidR="00C466B4" w:rsidRPr="00E4421A" w:rsidRDefault="00C466B4" w:rsidP="0099464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C466B4" w:rsidRPr="00E4421A" w:rsidRDefault="00C466B4" w:rsidP="0099464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4421A">
              <w:rPr>
                <w:rFonts w:cs="Arial"/>
                <w:b/>
                <w:sz w:val="20"/>
                <w:szCs w:val="20"/>
              </w:rPr>
              <w:t>44,9</w:t>
            </w:r>
          </w:p>
        </w:tc>
      </w:tr>
      <w:tr w:rsidR="00C466B4" w:rsidRPr="00E4421A" w:rsidTr="00994645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Umywalka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2,7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C466B4" w:rsidRPr="00E4421A" w:rsidTr="00994645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WC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16,2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C466B4" w:rsidRPr="00E4421A" w:rsidTr="00994645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Zmywarka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C466B4" w:rsidRPr="00E4421A" w:rsidTr="00994645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Wpust podłogowy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C466B4" w:rsidRPr="00E4421A" w:rsidTr="00994645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Pralka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5,4</w:t>
            </w:r>
          </w:p>
        </w:tc>
        <w:tc>
          <w:tcPr>
            <w:tcW w:w="16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C466B4" w:rsidRPr="00E4421A" w:rsidTr="00994645">
        <w:trPr>
          <w:trHeight w:hRule="exact" w:val="284"/>
        </w:trPr>
        <w:tc>
          <w:tcPr>
            <w:tcW w:w="2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rPr>
                <w:rFonts w:cs="Arial"/>
                <w:b/>
                <w:bCs/>
                <w:sz w:val="20"/>
                <w:szCs w:val="20"/>
              </w:rPr>
            </w:pPr>
            <w:r w:rsidRPr="00E4421A">
              <w:rPr>
                <w:rFonts w:cs="Arial"/>
                <w:b/>
                <w:bCs/>
                <w:sz w:val="20"/>
                <w:szCs w:val="20"/>
              </w:rPr>
              <w:t>Wanna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4421A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466B4" w:rsidRPr="00E4421A" w:rsidRDefault="00C466B4" w:rsidP="00994645">
            <w:pPr>
              <w:snapToGri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</w:tr>
    </w:tbl>
    <w:p w:rsidR="00C466B4" w:rsidRPr="00E4421A" w:rsidRDefault="00C466B4" w:rsidP="0063511E">
      <w:pPr>
        <w:rPr>
          <w:rFonts w:cs="Arial"/>
          <w:sz w:val="20"/>
          <w:szCs w:val="20"/>
          <w:lang w:eastAsia="pl-PL"/>
        </w:rPr>
      </w:pPr>
    </w:p>
    <w:p w:rsidR="00A07B02" w:rsidRDefault="00E4421A" w:rsidP="00E4421A">
      <w:pPr>
        <w:pStyle w:val="Nagwek3"/>
      </w:pPr>
      <w:bookmarkStart w:id="18" w:name="_Toc512783763"/>
      <w:r>
        <w:t>Przepływ obliczeniowy w instalacji kanalizacyjnej</w:t>
      </w:r>
      <w:bookmarkEnd w:id="18"/>
    </w:p>
    <w:p w:rsidR="00E4421A" w:rsidRPr="00E4421A" w:rsidRDefault="00E4421A" w:rsidP="00E4421A">
      <w:pPr>
        <w:rPr>
          <w:rFonts w:cs="Arial"/>
          <w:lang w:eastAsia="pl-PL"/>
        </w:rPr>
      </w:pPr>
    </w:p>
    <w:p w:rsidR="00E4421A" w:rsidRPr="00E4421A" w:rsidRDefault="00E4421A" w:rsidP="00E4421A">
      <w:pPr>
        <w:pStyle w:val="Lista21"/>
        <w:ind w:left="792"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E4421A">
        <w:rPr>
          <w:rFonts w:ascii="Arial" w:hAnsi="Arial" w:cs="Arial"/>
          <w:sz w:val="20"/>
          <w:szCs w:val="20"/>
        </w:rPr>
        <w:t>q</w:t>
      </w:r>
      <w:r w:rsidRPr="00E4421A">
        <w:rPr>
          <w:rFonts w:ascii="Arial" w:hAnsi="Arial" w:cs="Arial"/>
          <w:sz w:val="20"/>
          <w:szCs w:val="20"/>
          <w:vertAlign w:val="subscript"/>
        </w:rPr>
        <w:t>s</w:t>
      </w:r>
      <w:proofErr w:type="spellEnd"/>
      <w:r w:rsidRPr="00E4421A">
        <w:rPr>
          <w:rFonts w:ascii="Arial" w:hAnsi="Arial" w:cs="Arial"/>
          <w:sz w:val="20"/>
          <w:szCs w:val="20"/>
        </w:rPr>
        <w:t>=K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 w:val="20"/>
                <w:szCs w:val="20"/>
              </w:rPr>
              <m:t>∑DU</m:t>
            </m:r>
          </m:e>
        </m:rad>
      </m:oMath>
    </w:p>
    <w:p w:rsidR="00E4421A" w:rsidRPr="00E4421A" w:rsidRDefault="00E4421A" w:rsidP="00E4421A">
      <w:pPr>
        <w:pStyle w:val="Tekstpodstawowyzwciciem1"/>
        <w:rPr>
          <w:rFonts w:ascii="Arial" w:hAnsi="Arial" w:cs="Arial"/>
          <w:color w:val="FF0000"/>
          <w:sz w:val="20"/>
          <w:szCs w:val="20"/>
        </w:rPr>
      </w:pPr>
    </w:p>
    <w:p w:rsidR="00E4421A" w:rsidRPr="00E4421A" w:rsidRDefault="00E4421A" w:rsidP="00E4421A">
      <w:pPr>
        <w:rPr>
          <w:rFonts w:cs="Arial"/>
          <w:sz w:val="20"/>
          <w:szCs w:val="20"/>
        </w:rPr>
      </w:pPr>
      <w:r w:rsidRPr="00E4421A">
        <w:rPr>
          <w:rFonts w:cs="Arial"/>
          <w:sz w:val="20"/>
          <w:szCs w:val="20"/>
        </w:rPr>
        <w:t>gdzie:</w:t>
      </w:r>
    </w:p>
    <w:p w:rsidR="00E4421A" w:rsidRPr="00E4421A" w:rsidRDefault="00E4421A" w:rsidP="00E4421A">
      <w:pPr>
        <w:pStyle w:val="Wcicienormalne1"/>
        <w:rPr>
          <w:rFonts w:ascii="Arial" w:hAnsi="Arial" w:cs="Arial"/>
          <w:sz w:val="20"/>
          <w:szCs w:val="20"/>
        </w:rPr>
      </w:pPr>
      <w:r w:rsidRPr="00E4421A">
        <w:rPr>
          <w:rFonts w:ascii="Arial" w:hAnsi="Arial" w:cs="Arial"/>
          <w:sz w:val="20"/>
          <w:szCs w:val="20"/>
        </w:rPr>
        <w:t>K - współczynnik częstości, dm</w:t>
      </w:r>
      <w:r w:rsidRPr="00E4421A">
        <w:rPr>
          <w:rFonts w:ascii="Arial" w:hAnsi="Arial" w:cs="Arial"/>
          <w:sz w:val="20"/>
          <w:szCs w:val="20"/>
          <w:vertAlign w:val="superscript"/>
        </w:rPr>
        <w:t>3</w:t>
      </w:r>
      <w:r w:rsidRPr="00E4421A">
        <w:rPr>
          <w:rFonts w:ascii="Arial" w:hAnsi="Arial" w:cs="Arial"/>
          <w:sz w:val="20"/>
          <w:szCs w:val="20"/>
        </w:rPr>
        <w:t>/s; K=0,5 dm</w:t>
      </w:r>
      <w:r w:rsidRPr="00E4421A">
        <w:rPr>
          <w:rFonts w:ascii="Arial" w:hAnsi="Arial" w:cs="Arial"/>
          <w:sz w:val="20"/>
          <w:szCs w:val="20"/>
          <w:vertAlign w:val="superscript"/>
        </w:rPr>
        <w:t>3</w:t>
      </w:r>
      <w:r w:rsidRPr="00E4421A">
        <w:rPr>
          <w:rFonts w:ascii="Arial" w:hAnsi="Arial" w:cs="Arial"/>
          <w:sz w:val="20"/>
          <w:szCs w:val="20"/>
        </w:rPr>
        <w:t>/s</w:t>
      </w:r>
    </w:p>
    <w:p w:rsidR="00E4421A" w:rsidRPr="00E4421A" w:rsidRDefault="00E4421A" w:rsidP="00E4421A">
      <w:pPr>
        <w:pStyle w:val="Wcicienormalne1"/>
        <w:rPr>
          <w:rFonts w:ascii="Arial" w:hAnsi="Arial" w:cs="Arial"/>
          <w:sz w:val="20"/>
          <w:szCs w:val="20"/>
        </w:rPr>
      </w:pPr>
      <w:r w:rsidRPr="00E4421A">
        <w:rPr>
          <w:rFonts w:ascii="Arial" w:hAnsi="Arial" w:cs="Arial"/>
          <w:sz w:val="20"/>
          <w:szCs w:val="20"/>
        </w:rPr>
        <w:t>DU – jednostkowy odpływ</w:t>
      </w:r>
    </w:p>
    <w:p w:rsidR="00D84CC2" w:rsidRDefault="00E4421A" w:rsidP="00D84CC2">
      <w:pPr>
        <w:pStyle w:val="Tekstpodstawowywcity"/>
        <w:jc w:val="center"/>
        <w:rPr>
          <w:rFonts w:cs="Arial"/>
          <w:sz w:val="20"/>
          <w:szCs w:val="20"/>
        </w:rPr>
      </w:pPr>
      <w:proofErr w:type="spellStart"/>
      <w:r w:rsidRPr="00E4421A">
        <w:rPr>
          <w:rFonts w:cs="Arial"/>
          <w:sz w:val="20"/>
          <w:szCs w:val="20"/>
        </w:rPr>
        <w:t>q</w:t>
      </w:r>
      <w:r w:rsidRPr="00E4421A">
        <w:rPr>
          <w:rFonts w:cs="Arial"/>
          <w:sz w:val="20"/>
          <w:szCs w:val="20"/>
          <w:vertAlign w:val="subscript"/>
        </w:rPr>
        <w:t>s</w:t>
      </w:r>
      <w:proofErr w:type="spellEnd"/>
      <w:r w:rsidRPr="00E4421A">
        <w:rPr>
          <w:rFonts w:cs="Arial"/>
          <w:sz w:val="20"/>
          <w:szCs w:val="20"/>
        </w:rPr>
        <w:t xml:space="preserve"> = 3,35 dm</w:t>
      </w:r>
      <w:r w:rsidRPr="00E4421A">
        <w:rPr>
          <w:rFonts w:cs="Arial"/>
          <w:sz w:val="20"/>
          <w:szCs w:val="20"/>
          <w:vertAlign w:val="superscript"/>
        </w:rPr>
        <w:t>3</w:t>
      </w:r>
      <w:r w:rsidRPr="00E4421A">
        <w:rPr>
          <w:rFonts w:cs="Arial"/>
          <w:sz w:val="20"/>
          <w:szCs w:val="20"/>
        </w:rPr>
        <w:t>/s</w:t>
      </w:r>
    </w:p>
    <w:p w:rsidR="00E4421A" w:rsidRDefault="00E4421A" w:rsidP="00C466B4">
      <w:pPr>
        <w:pStyle w:val="Tekstpodstawowywcity"/>
        <w:spacing w:after="0"/>
        <w:ind w:left="357"/>
        <w:jc w:val="left"/>
        <w:rPr>
          <w:sz w:val="20"/>
        </w:rPr>
      </w:pPr>
      <w:r w:rsidRPr="00D84CC2">
        <w:rPr>
          <w:sz w:val="20"/>
        </w:rPr>
        <w:t>Przepływ obliczeniowy ścieków bytow</w:t>
      </w:r>
      <w:r w:rsidR="00C466B4">
        <w:rPr>
          <w:sz w:val="20"/>
        </w:rPr>
        <w:t>o-gospodarczych dla budynku nr D</w:t>
      </w:r>
      <w:r w:rsidRPr="00D84CC2">
        <w:rPr>
          <w:sz w:val="20"/>
        </w:rPr>
        <w:t xml:space="preserve">  wynosi 3,35 dm3/s.</w:t>
      </w:r>
      <w:r w:rsidR="00D84CC2">
        <w:rPr>
          <w:sz w:val="20"/>
        </w:rPr>
        <w:t xml:space="preserve"> </w:t>
      </w:r>
      <w:r w:rsidRPr="00D84CC2">
        <w:rPr>
          <w:sz w:val="20"/>
        </w:rPr>
        <w:t>Przepływ obliczeniowy ścieków bytow</w:t>
      </w:r>
      <w:r w:rsidR="00C466B4">
        <w:rPr>
          <w:sz w:val="20"/>
        </w:rPr>
        <w:t>o-gospodarczych dla budynku nr E</w:t>
      </w:r>
      <w:r w:rsidRPr="00D84CC2">
        <w:rPr>
          <w:sz w:val="20"/>
        </w:rPr>
        <w:t xml:space="preserve">  wynosi 3,35 dm3/s.</w:t>
      </w:r>
      <w:r w:rsidR="00D84CC2">
        <w:rPr>
          <w:sz w:val="20"/>
        </w:rPr>
        <w:t xml:space="preserve"> </w:t>
      </w:r>
      <w:r w:rsidRPr="00D84CC2">
        <w:rPr>
          <w:sz w:val="20"/>
        </w:rPr>
        <w:t>Przepływ obliczeniowy ścieków bytow</w:t>
      </w:r>
      <w:r w:rsidR="00C466B4">
        <w:rPr>
          <w:sz w:val="20"/>
        </w:rPr>
        <w:t>o-gospodarczych dla budynku nr F</w:t>
      </w:r>
      <w:r w:rsidRPr="00D84CC2">
        <w:rPr>
          <w:sz w:val="20"/>
        </w:rPr>
        <w:t xml:space="preserve">  wynosi 3,35 dm3/s.</w:t>
      </w:r>
    </w:p>
    <w:p w:rsidR="00C466B4" w:rsidRPr="00D84CC2" w:rsidRDefault="00C466B4" w:rsidP="00D84CC2">
      <w:pPr>
        <w:pStyle w:val="Tekstpodstawowywcity"/>
        <w:jc w:val="left"/>
        <w:rPr>
          <w:rFonts w:cs="Arial"/>
          <w:sz w:val="20"/>
          <w:szCs w:val="20"/>
        </w:rPr>
      </w:pPr>
      <w:r w:rsidRPr="00D84CC2">
        <w:rPr>
          <w:sz w:val="20"/>
        </w:rPr>
        <w:t>Przepływ obliczeniowy ścieków bytow</w:t>
      </w:r>
      <w:r>
        <w:rPr>
          <w:sz w:val="20"/>
        </w:rPr>
        <w:t>o-gospodarczych dla budynku nr G</w:t>
      </w:r>
      <w:r w:rsidRPr="00D84CC2">
        <w:rPr>
          <w:sz w:val="20"/>
        </w:rPr>
        <w:t xml:space="preserve">  wynosi 3,35 dm3/s</w:t>
      </w:r>
    </w:p>
    <w:p w:rsidR="00E4421A" w:rsidRPr="00235AAC" w:rsidRDefault="00E4421A" w:rsidP="00E4421A"/>
    <w:p w:rsidR="00E4421A" w:rsidRPr="00E4421A" w:rsidRDefault="00E4421A" w:rsidP="00E4421A">
      <w:pPr>
        <w:pStyle w:val="Nagwek3"/>
      </w:pPr>
      <w:bookmarkStart w:id="19" w:name="_Toc512783764"/>
      <w:r>
        <w:rPr>
          <w:noProof/>
        </w:rPr>
        <w:drawing>
          <wp:anchor distT="0" distB="0" distL="114935" distR="114935" simplePos="0" relativeHeight="251661824" behindDoc="0" locked="0" layoutInCell="1" allowOverlap="1" wp14:editId="26345161">
            <wp:simplePos x="0" y="0"/>
            <wp:positionH relativeFrom="column">
              <wp:posOffset>2843530</wp:posOffset>
            </wp:positionH>
            <wp:positionV relativeFrom="paragraph">
              <wp:posOffset>8146415</wp:posOffset>
            </wp:positionV>
            <wp:extent cx="1099820" cy="314325"/>
            <wp:effectExtent l="0" t="0" r="5080" b="952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Dobór </w:t>
      </w:r>
      <w:r w:rsidRPr="00E4421A">
        <w:t xml:space="preserve">średnicy instalacji kanalizacji sanitarnej ( wg </w:t>
      </w:r>
      <w:proofErr w:type="spellStart"/>
      <w:r w:rsidRPr="00E4421A">
        <w:t>pn</w:t>
      </w:r>
      <w:proofErr w:type="spellEnd"/>
      <w:r w:rsidRPr="00E4421A">
        <w:t>-en 12056-2)</w:t>
      </w:r>
      <w:bookmarkEnd w:id="19"/>
    </w:p>
    <w:p w:rsidR="00E4421A" w:rsidRDefault="00E4421A">
      <w:pPr>
        <w:jc w:val="left"/>
        <w:rPr>
          <w:rFonts w:cs="Arial"/>
          <w:sz w:val="20"/>
          <w:szCs w:val="20"/>
        </w:rPr>
      </w:pPr>
    </w:p>
    <w:p w:rsidR="00E4421A" w:rsidRDefault="00E4421A" w:rsidP="00E4421A">
      <w:pPr>
        <w:widowControl w:val="0"/>
        <w:rPr>
          <w:rFonts w:cs="Arial"/>
          <w:sz w:val="20"/>
          <w:szCs w:val="20"/>
        </w:rPr>
      </w:pPr>
      <w:r w:rsidRPr="00E4421A">
        <w:rPr>
          <w:rFonts w:cs="Arial"/>
          <w:sz w:val="20"/>
          <w:szCs w:val="20"/>
        </w:rPr>
        <w:t>Dla odprowadzenia ścieków sanitarnych  z każdego z budynków dobrano przewód z rur PVC 160 mm ze spadkiem 1,5 %.</w:t>
      </w:r>
    </w:p>
    <w:p w:rsidR="00E4421A" w:rsidRDefault="00E4421A" w:rsidP="00E4421A">
      <w:pPr>
        <w:widowControl w:val="0"/>
        <w:rPr>
          <w:rFonts w:cs="Arial"/>
          <w:sz w:val="20"/>
          <w:szCs w:val="20"/>
        </w:rPr>
      </w:pPr>
    </w:p>
    <w:p w:rsidR="00E4421A" w:rsidRPr="00E4421A" w:rsidRDefault="00E4421A" w:rsidP="00E4421A">
      <w:pPr>
        <w:pStyle w:val="Nagwek3"/>
      </w:pPr>
      <w:bookmarkStart w:id="20" w:name="_Toc512783765"/>
      <w:r w:rsidRPr="00E4421A">
        <w:t>Opis wewnętrznej (</w:t>
      </w:r>
      <w:proofErr w:type="spellStart"/>
      <w:r w:rsidRPr="00E4421A">
        <w:t>podposadzkowej</w:t>
      </w:r>
      <w:proofErr w:type="spellEnd"/>
      <w:r w:rsidRPr="00E4421A">
        <w:t>) instalacji kanalizacji sanitarnej</w:t>
      </w:r>
      <w:bookmarkEnd w:id="20"/>
    </w:p>
    <w:p w:rsidR="00E4421A" w:rsidRDefault="00E4421A" w:rsidP="00E4421A">
      <w:pPr>
        <w:pStyle w:val="Nagwek3"/>
        <w:numPr>
          <w:ilvl w:val="0"/>
          <w:numId w:val="0"/>
        </w:numPr>
        <w:ind w:left="1418"/>
        <w:rPr>
          <w:rFonts w:eastAsia="SimSun" w:cs="Tahoma"/>
          <w:b w:val="0"/>
          <w:sz w:val="24"/>
          <w:szCs w:val="22"/>
        </w:rPr>
      </w:pP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 xml:space="preserve">Piony kanalizacyjne oraz podejścia kanalizacyjne odprowadzają wody zużyte z kondygnacji II i </w:t>
      </w:r>
      <w:proofErr w:type="spellStart"/>
      <w:r w:rsidRPr="00E4421A">
        <w:rPr>
          <w:rFonts w:cs="Arial"/>
          <w:sz w:val="20"/>
        </w:rPr>
        <w:t>I</w:t>
      </w:r>
      <w:proofErr w:type="spellEnd"/>
      <w:r w:rsidRPr="00E4421A">
        <w:rPr>
          <w:rFonts w:cs="Arial"/>
          <w:sz w:val="20"/>
        </w:rPr>
        <w:t xml:space="preserve"> piętra oraz parteru budynku mieszkalnego do poziomych przewodów odpływowych, które prowadzone są pod posadzką parteru i wyprowadzone poza obrys budynku. Przebieg dalszy wg projektu przyłącza kanalizacji sanitarnej (wg odrębnego opracowania). Lokalizację urządzeń przedstawiono w części graficznej opracowania.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>Piony oraz podłączenia do pionów zaprojektowano z rur PP HT kielichowych łączonych na uszczelki gumowe.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>Poziome odcinki prowadzone pod posadzką parteru zaprojektowano z rur PVC-U Sn8 kielichowych (z przedłużonym kielichem) łączonych na uszczelki gumowe. Piony kanalizacyjne należy wyprowadzić ponad poziom dachu i zakończyć rurą wywiewną. Przebicia w posadzce na gruncie należy zabezpieczyć przejściami szczelnymi.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>Na pionach zamontować rewizję na wysokości 0,6-1,0 m nad posadzką. Do rewizji należy przewidzieć dostęp poprzez montaż drzwiczek rewizyjnych.</w:t>
      </w:r>
    </w:p>
    <w:p w:rsidR="00E4421A" w:rsidRPr="00E4421A" w:rsidRDefault="00E4421A" w:rsidP="00E4421A">
      <w:pPr>
        <w:pStyle w:val="Tekstpodstawowy"/>
        <w:spacing w:line="240" w:lineRule="auto"/>
        <w:rPr>
          <w:rFonts w:cs="Arial"/>
          <w:sz w:val="20"/>
        </w:rPr>
      </w:pPr>
      <w:r w:rsidRPr="00E4421A">
        <w:rPr>
          <w:rFonts w:cs="Arial"/>
          <w:sz w:val="20"/>
        </w:rPr>
        <w:t xml:space="preserve">Rozprowadzenie przewodów kanalizacji sanitarnej przedstawiono na rysunkach. </w:t>
      </w:r>
    </w:p>
    <w:p w:rsidR="00E4421A" w:rsidRDefault="00E4421A" w:rsidP="00E4421A">
      <w:pPr>
        <w:rPr>
          <w:lang w:eastAsia="pl-PL"/>
        </w:rPr>
      </w:pPr>
    </w:p>
    <w:p w:rsidR="00CF3915" w:rsidRDefault="00CF3915" w:rsidP="00CF3915">
      <w:pPr>
        <w:pStyle w:val="Nagwek3"/>
      </w:pPr>
      <w:bookmarkStart w:id="21" w:name="_Toc512783766"/>
      <w:r>
        <w:t>Odprowadzenie wód opadowych</w:t>
      </w:r>
      <w:bookmarkEnd w:id="21"/>
    </w:p>
    <w:p w:rsidR="00CF3915" w:rsidRDefault="00CF3915" w:rsidP="00CF3915">
      <w:pPr>
        <w:pStyle w:val="Nagwek3"/>
        <w:numPr>
          <w:ilvl w:val="0"/>
          <w:numId w:val="0"/>
        </w:numPr>
        <w:ind w:left="1418" w:hanging="851"/>
      </w:pPr>
      <w:bookmarkStart w:id="22" w:name="_Toc512783767"/>
      <w:r w:rsidRPr="00CF3915">
        <w:t xml:space="preserve">1.3.5.1. </w:t>
      </w:r>
      <w:r>
        <w:t xml:space="preserve"> Opis instalacji</w:t>
      </w:r>
      <w:bookmarkEnd w:id="22"/>
    </w:p>
    <w:p w:rsidR="00EA0193" w:rsidRPr="00EA0193" w:rsidRDefault="00EA0193" w:rsidP="00EA0193">
      <w:pPr>
        <w:rPr>
          <w:lang w:eastAsia="pl-PL"/>
        </w:rPr>
      </w:pPr>
    </w:p>
    <w:p w:rsidR="00EA0193" w:rsidRPr="00CF3915" w:rsidRDefault="00EA0193" w:rsidP="00EA0193">
      <w:pPr>
        <w:pStyle w:val="Tekstpodstawowy"/>
        <w:spacing w:line="200" w:lineRule="atLeast"/>
        <w:rPr>
          <w:rFonts w:cs="Arial"/>
          <w:sz w:val="20"/>
          <w:szCs w:val="24"/>
        </w:rPr>
      </w:pPr>
      <w:r>
        <w:rPr>
          <w:rFonts w:cs="Arial"/>
          <w:sz w:val="20"/>
          <w:szCs w:val="24"/>
        </w:rPr>
        <w:t>Wody opadowe</w:t>
      </w:r>
      <w:r w:rsidRPr="00CF3915">
        <w:rPr>
          <w:rFonts w:cs="Arial"/>
          <w:sz w:val="20"/>
          <w:szCs w:val="24"/>
        </w:rPr>
        <w:t xml:space="preserve"> z dachu budynków</w:t>
      </w:r>
      <w:r>
        <w:rPr>
          <w:rFonts w:cs="Arial"/>
          <w:sz w:val="20"/>
          <w:szCs w:val="24"/>
        </w:rPr>
        <w:t xml:space="preserve"> odprowadzane będą na teren własnej posesji. Wody opadowe</w:t>
      </w:r>
      <w:r w:rsidRPr="00CF3915">
        <w:rPr>
          <w:rFonts w:cs="Arial"/>
          <w:sz w:val="20"/>
          <w:szCs w:val="24"/>
        </w:rPr>
        <w:t xml:space="preserve"> z dróg dojazdowych i parkin</w:t>
      </w:r>
      <w:r>
        <w:rPr>
          <w:rFonts w:cs="Arial"/>
          <w:sz w:val="20"/>
          <w:szCs w:val="24"/>
        </w:rPr>
        <w:t>gów</w:t>
      </w:r>
      <w:r w:rsidRPr="00CF3915">
        <w:rPr>
          <w:rFonts w:cs="Arial"/>
          <w:sz w:val="20"/>
          <w:szCs w:val="24"/>
        </w:rPr>
        <w:t xml:space="preserve"> oraz z terenów zielonych całości terenu inwestycji</w:t>
      </w:r>
      <w:r>
        <w:rPr>
          <w:rFonts w:cs="Arial"/>
          <w:sz w:val="20"/>
          <w:szCs w:val="24"/>
        </w:rPr>
        <w:t xml:space="preserve"> odprowadzone do szczelnego zbiornika bezodpływowego</w:t>
      </w:r>
      <w:r w:rsidRPr="00CF3915">
        <w:rPr>
          <w:rFonts w:cs="Arial"/>
          <w:sz w:val="20"/>
          <w:szCs w:val="24"/>
        </w:rPr>
        <w:t>.</w:t>
      </w:r>
      <w:r>
        <w:rPr>
          <w:rFonts w:cs="Arial"/>
          <w:sz w:val="20"/>
          <w:szCs w:val="24"/>
        </w:rPr>
        <w:t xml:space="preserve"> Woda w nim nagromadzona może być wykorzystywana do podlewania zieleni na działce a jej nadmiar odbierany i utylizowany przez odpowiednie służby.</w:t>
      </w:r>
    </w:p>
    <w:p w:rsidR="00EA0193" w:rsidRDefault="00EA0193" w:rsidP="00EA0193">
      <w:pPr>
        <w:pStyle w:val="Tekstpodstawowy"/>
        <w:spacing w:line="200" w:lineRule="atLeast"/>
        <w:rPr>
          <w:rFonts w:cs="Arial"/>
          <w:sz w:val="20"/>
          <w:szCs w:val="24"/>
        </w:rPr>
      </w:pPr>
      <w:r w:rsidRPr="00CF3915">
        <w:rPr>
          <w:rFonts w:cs="Arial"/>
          <w:sz w:val="20"/>
          <w:szCs w:val="24"/>
        </w:rPr>
        <w:t>Obliczenia przeprowadzono dla całości inwestycji (wszystkie etapy).</w:t>
      </w:r>
    </w:p>
    <w:p w:rsidR="00CF3915" w:rsidRDefault="00CF3915" w:rsidP="00CF3915">
      <w:pPr>
        <w:rPr>
          <w:lang w:eastAsia="pl-PL"/>
        </w:rPr>
      </w:pPr>
    </w:p>
    <w:p w:rsidR="00CF3915" w:rsidRDefault="00CF3915" w:rsidP="00CF3915">
      <w:pPr>
        <w:pStyle w:val="Tekstpodstawowy"/>
        <w:spacing w:line="200" w:lineRule="atLeast"/>
        <w:rPr>
          <w:rFonts w:cs="Arial"/>
          <w:sz w:val="20"/>
          <w:szCs w:val="24"/>
        </w:rPr>
      </w:pPr>
    </w:p>
    <w:p w:rsidR="00CF3915" w:rsidRDefault="00CF3915" w:rsidP="00CF3915">
      <w:pPr>
        <w:pStyle w:val="Tekstpodstawowy"/>
        <w:spacing w:line="200" w:lineRule="atLeast"/>
        <w:ind w:left="1080" w:hanging="513"/>
        <w:rPr>
          <w:rFonts w:cs="Arial"/>
          <w:b/>
          <w:sz w:val="20"/>
          <w:szCs w:val="24"/>
        </w:rPr>
      </w:pPr>
      <w:r>
        <w:rPr>
          <w:rFonts w:cs="Arial"/>
          <w:sz w:val="20"/>
          <w:szCs w:val="24"/>
        </w:rPr>
        <w:t xml:space="preserve">1.3.5.2. </w:t>
      </w:r>
      <w:r w:rsidRPr="00CF3915">
        <w:rPr>
          <w:rFonts w:cs="Arial"/>
          <w:b/>
          <w:sz w:val="20"/>
          <w:szCs w:val="24"/>
        </w:rPr>
        <w:t>Obliczenie ilości deszczu</w:t>
      </w:r>
    </w:p>
    <w:p w:rsidR="00CF3915" w:rsidRDefault="00CF3915" w:rsidP="00CF3915">
      <w:pPr>
        <w:pStyle w:val="Tekstpodstawowy"/>
        <w:spacing w:line="200" w:lineRule="atLeast"/>
        <w:ind w:left="1080" w:hanging="513"/>
        <w:rPr>
          <w:rFonts w:cs="Arial"/>
          <w:b/>
          <w:sz w:val="20"/>
          <w:szCs w:val="24"/>
        </w:rPr>
      </w:pPr>
    </w:p>
    <w:p w:rsidR="00CF3915" w:rsidRPr="00CF3915" w:rsidRDefault="00CF3915" w:rsidP="00CF3915">
      <w:pPr>
        <w:pStyle w:val="77tekst"/>
        <w:spacing w:line="200" w:lineRule="atLeast"/>
        <w:ind w:left="720"/>
        <w:rPr>
          <w:rFonts w:ascii="Arial" w:hAnsi="Arial" w:cs="Arial"/>
          <w:b/>
          <w:bCs/>
          <w:sz w:val="20"/>
          <w:szCs w:val="20"/>
          <w:u w:val="single"/>
        </w:rPr>
      </w:pPr>
      <w:r w:rsidRPr="00CF3915">
        <w:rPr>
          <w:rFonts w:ascii="Arial" w:hAnsi="Arial" w:cs="Arial"/>
          <w:b/>
          <w:bCs/>
          <w:sz w:val="20"/>
          <w:szCs w:val="20"/>
          <w:u w:val="single"/>
        </w:rPr>
        <w:t>Miarodajne natężenie odpływu.</w: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Wartość miarodajnego natężenia deszczu wyznaczono w oparciu o poniższe założenia:</w:t>
      </w:r>
    </w:p>
    <w:p w:rsidR="00CF3915" w:rsidRPr="00CF3915" w:rsidRDefault="00CF3915" w:rsidP="00CF3915">
      <w:pPr>
        <w:pStyle w:val="77tekst"/>
        <w:spacing w:line="200" w:lineRule="atLeast"/>
        <w:jc w:val="center"/>
        <w:rPr>
          <w:rFonts w:ascii="Arial" w:hAnsi="Arial" w:cs="Arial"/>
          <w:sz w:val="20"/>
          <w:szCs w:val="20"/>
          <w:lang w:val="de-DE"/>
        </w:rPr>
      </w:pPr>
      <w:r w:rsidRPr="00CF3915">
        <w:rPr>
          <w:rFonts w:ascii="Arial" w:hAnsi="Arial" w:cs="Arial"/>
          <w:position w:val="-24"/>
          <w:sz w:val="20"/>
          <w:szCs w:val="20"/>
        </w:rPr>
        <w:object w:dxaOrig="940" w:dyaOrig="620" w14:anchorId="61BA6A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pt;height:27.95pt" o:ole="" fillcolor="window">
            <v:imagedata r:id="rId9" o:title=""/>
          </v:shape>
          <o:OLEObject Type="Embed" ProgID="Equation.3" ShapeID="_x0000_i1025" DrawAspect="Content" ObjectID="_1618140199" r:id="rId10"/>
        </w:objec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 xml:space="preserve">gdzie: </w: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t - czas trwania deszczu [min]</w: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t = 15 mm - czas trwania deszczu miarodajnego dm</w:t>
      </w:r>
      <w:r w:rsidRPr="00CF3915">
        <w:rPr>
          <w:rFonts w:ascii="Arial" w:hAnsi="Arial" w:cs="Arial"/>
          <w:sz w:val="20"/>
          <w:szCs w:val="20"/>
          <w:vertAlign w:val="superscript"/>
        </w:rPr>
        <w:t>3</w:t>
      </w:r>
    </w:p>
    <w:p w:rsidR="00CF3915" w:rsidRPr="00CF3915" w:rsidRDefault="00CF3915" w:rsidP="00CF3915">
      <w:pPr>
        <w:pStyle w:val="77tekst"/>
        <w:spacing w:line="200" w:lineRule="atLeast"/>
        <w:jc w:val="center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q = 132,07 [dm</w:t>
      </w:r>
      <w:r w:rsidRPr="00CF3915">
        <w:rPr>
          <w:rFonts w:ascii="Arial" w:hAnsi="Arial" w:cs="Arial"/>
          <w:sz w:val="20"/>
          <w:szCs w:val="20"/>
          <w:vertAlign w:val="superscript"/>
        </w:rPr>
        <w:t>3 </w:t>
      </w:r>
      <w:r w:rsidRPr="00CF3915">
        <w:rPr>
          <w:rFonts w:ascii="Arial" w:hAnsi="Arial" w:cs="Arial"/>
          <w:sz w:val="20"/>
          <w:szCs w:val="20"/>
        </w:rPr>
        <w:t>/ s x ha]</w:t>
      </w:r>
    </w:p>
    <w:p w:rsidR="00CF3915" w:rsidRPr="00CF3915" w:rsidRDefault="00CF3915" w:rsidP="00CF3915">
      <w:pPr>
        <w:pStyle w:val="77tekst"/>
        <w:spacing w:line="200" w:lineRule="atLeast"/>
        <w:ind w:left="720"/>
        <w:rPr>
          <w:rFonts w:ascii="Arial" w:hAnsi="Arial" w:cs="Arial"/>
          <w:b/>
          <w:bCs/>
          <w:sz w:val="20"/>
          <w:szCs w:val="20"/>
          <w:u w:val="single"/>
        </w:rPr>
      </w:pPr>
      <w:r w:rsidRPr="00CF3915">
        <w:rPr>
          <w:rFonts w:ascii="Arial" w:hAnsi="Arial" w:cs="Arial"/>
          <w:b/>
          <w:bCs/>
          <w:sz w:val="20"/>
          <w:szCs w:val="20"/>
          <w:u w:val="single"/>
        </w:rPr>
        <w:t>Bilans ścieków opadowych.</w: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Obliczenia ilości wód opadowych wykonano łącznie dla całości terenu inwestycji, z uwzględnieniem typów przykrycia terenu (tereny zielone, chodniki i drogi asfaltowe, dachy).</w:t>
      </w:r>
    </w:p>
    <w:p w:rsidR="00CF3915" w:rsidRPr="00CF3915" w:rsidRDefault="00CF3915" w:rsidP="00CF3915">
      <w:pPr>
        <w:pStyle w:val="77tekst"/>
        <w:spacing w:line="200" w:lineRule="atLeast"/>
        <w:jc w:val="center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Q = F</w:t>
      </w:r>
      <w:r w:rsidRPr="00CF3915">
        <w:rPr>
          <w:rFonts w:ascii="Arial" w:hAnsi="Arial" w:cs="Arial"/>
          <w:sz w:val="20"/>
          <w:szCs w:val="20"/>
          <w:vertAlign w:val="subscript"/>
        </w:rPr>
        <w:t>i</w:t>
      </w:r>
      <w:r w:rsidRPr="00CF3915">
        <w:rPr>
          <w:rFonts w:ascii="Arial" w:hAnsi="Arial" w:cs="Arial"/>
          <w:sz w:val="20"/>
          <w:szCs w:val="20"/>
        </w:rPr>
        <w:t xml:space="preserve"> x q  x </w:t>
      </w:r>
      <w:proofErr w:type="spellStart"/>
      <w:r w:rsidRPr="00CF3915">
        <w:rPr>
          <w:rFonts w:ascii="Arial" w:hAnsi="Arial" w:cs="Arial"/>
          <w:sz w:val="20"/>
          <w:szCs w:val="20"/>
        </w:rPr>
        <w:t>Ψ</w:t>
      </w:r>
      <w:r w:rsidRPr="00CF3915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CF3915">
        <w:rPr>
          <w:rFonts w:ascii="Arial" w:hAnsi="Arial" w:cs="Arial"/>
          <w:sz w:val="20"/>
          <w:szCs w:val="20"/>
        </w:rPr>
        <w:t xml:space="preserve"> [dm</w:t>
      </w:r>
      <w:r w:rsidRPr="00CF3915">
        <w:rPr>
          <w:rFonts w:ascii="Arial" w:hAnsi="Arial" w:cs="Arial"/>
          <w:sz w:val="20"/>
          <w:szCs w:val="20"/>
          <w:vertAlign w:val="superscript"/>
        </w:rPr>
        <w:t>3</w:t>
      </w:r>
      <w:r w:rsidRPr="00CF3915">
        <w:rPr>
          <w:rFonts w:ascii="Arial" w:hAnsi="Arial" w:cs="Arial"/>
          <w:sz w:val="20"/>
          <w:szCs w:val="20"/>
        </w:rPr>
        <w:t xml:space="preserve">/s], </w:t>
      </w:r>
    </w:p>
    <w:p w:rsidR="00CF3915" w:rsidRPr="00CF3915" w:rsidRDefault="00CF3915" w:rsidP="00CF3915">
      <w:pPr>
        <w:pStyle w:val="77tekst"/>
        <w:spacing w:line="200" w:lineRule="atLeast"/>
        <w:jc w:val="lef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gdzie:</w: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F</w:t>
      </w:r>
      <w:r w:rsidRPr="00CF3915">
        <w:rPr>
          <w:rFonts w:ascii="Arial" w:hAnsi="Arial" w:cs="Arial"/>
          <w:sz w:val="20"/>
          <w:szCs w:val="20"/>
          <w:vertAlign w:val="subscript"/>
        </w:rPr>
        <w:t>i</w:t>
      </w:r>
      <w:r w:rsidRPr="00CF3915">
        <w:rPr>
          <w:rFonts w:ascii="Arial" w:hAnsi="Arial" w:cs="Arial"/>
          <w:sz w:val="20"/>
          <w:szCs w:val="20"/>
        </w:rPr>
        <w:t xml:space="preserve"> - powierzchnia spływu wód deszczowych [ha] </w: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q - natężenie deszczu miarodajnego [l/s/ha]</w: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proofErr w:type="spellStart"/>
      <w:r w:rsidRPr="00CF3915">
        <w:rPr>
          <w:rFonts w:ascii="Arial" w:hAnsi="Arial" w:cs="Arial"/>
          <w:sz w:val="20"/>
          <w:szCs w:val="20"/>
        </w:rPr>
        <w:t>Ψ</w:t>
      </w:r>
      <w:r w:rsidRPr="00CF3915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CF3915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CF3915">
        <w:rPr>
          <w:rFonts w:ascii="Arial" w:hAnsi="Arial" w:cs="Arial"/>
          <w:sz w:val="20"/>
          <w:szCs w:val="20"/>
        </w:rPr>
        <w:t>- współczynnik spływu powierzchniowego zależny od rodzaju terenu [-]</w:t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ab/>
      </w:r>
    </w:p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sz w:val="20"/>
          <w:szCs w:val="20"/>
        </w:rPr>
      </w:pPr>
      <w:r w:rsidRPr="00CF3915">
        <w:rPr>
          <w:rFonts w:ascii="Arial" w:hAnsi="Arial" w:cs="Arial"/>
          <w:sz w:val="20"/>
          <w:szCs w:val="20"/>
        </w:rPr>
        <w:t>Obliczenia:</w:t>
      </w:r>
    </w:p>
    <w:tbl>
      <w:tblPr>
        <w:tblW w:w="9413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"/>
        <w:gridCol w:w="2631"/>
        <w:gridCol w:w="1787"/>
        <w:gridCol w:w="1869"/>
        <w:gridCol w:w="1524"/>
        <w:gridCol w:w="1092"/>
        <w:gridCol w:w="40"/>
        <w:gridCol w:w="20"/>
      </w:tblGrid>
      <w:tr w:rsidR="00CF3915" w:rsidRPr="00CF3915" w:rsidTr="003F714C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Rodzaj podłoża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Powierzchnia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Współczynnik spływu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Deszcz miarodajny</w:t>
            </w:r>
          </w:p>
        </w:tc>
        <w:tc>
          <w:tcPr>
            <w:tcW w:w="1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Ilość deszczu</w:t>
            </w:r>
          </w:p>
        </w:tc>
      </w:tr>
      <w:tr w:rsidR="00CF3915" w:rsidRPr="00CF3915" w:rsidTr="003F714C">
        <w:tc>
          <w:tcPr>
            <w:tcW w:w="45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CF3915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CF3915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proofErr w:type="spellStart"/>
            <w:r w:rsidRPr="00CF3915">
              <w:rPr>
                <w:rFonts w:ascii="Arial" w:hAnsi="Arial" w:cs="Arial"/>
                <w:b/>
                <w:sz w:val="20"/>
                <w:szCs w:val="20"/>
              </w:rPr>
              <w:t>Ψ</w:t>
            </w:r>
            <w:r w:rsidRPr="00CF3915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i</w:t>
            </w:r>
            <w:proofErr w:type="spellEnd"/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915"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11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915"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</w:tr>
      <w:tr w:rsidR="00CF3915" w:rsidRPr="00CF3915" w:rsidTr="003F714C">
        <w:trPr>
          <w:trHeight w:val="215"/>
        </w:trPr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[ha]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[-]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[l/s/ha]</w:t>
            </w:r>
          </w:p>
        </w:tc>
        <w:tc>
          <w:tcPr>
            <w:tcW w:w="11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[dm3/s]</w:t>
            </w:r>
          </w:p>
        </w:tc>
      </w:tr>
      <w:tr w:rsidR="00CF3915" w:rsidRPr="00CF3915" w:rsidTr="003F714C">
        <w:trPr>
          <w:trHeight w:val="36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 xml:space="preserve">Dach 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0,1575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28,35</w:t>
            </w:r>
          </w:p>
        </w:tc>
      </w:tr>
      <w:tr w:rsidR="00CF3915" w:rsidRPr="00CF3915" w:rsidTr="003F714C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Parking zielony i chodniki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0,0802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0,20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1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2,12</w:t>
            </w:r>
          </w:p>
        </w:tc>
      </w:tr>
      <w:tr w:rsidR="00CF3915" w:rsidRPr="00CF3915" w:rsidTr="003F714C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Drogi dojazdowe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0,1037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0,80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1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10,95</w:t>
            </w:r>
          </w:p>
        </w:tc>
      </w:tr>
      <w:tr w:rsidR="00CF3915" w:rsidRPr="00CF3915" w:rsidTr="003F714C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Tereny zielone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0,4888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0,10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1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 w:rsidRPr="00CF3915">
              <w:rPr>
                <w:rFonts w:ascii="Arial" w:hAnsi="Arial" w:cs="Arial"/>
                <w:sz w:val="20"/>
                <w:szCs w:val="20"/>
              </w:rPr>
              <w:t>6,45</w:t>
            </w:r>
          </w:p>
        </w:tc>
      </w:tr>
      <w:tr w:rsidR="00CF3915" w:rsidRPr="00CF3915" w:rsidTr="003F71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50" w:type="dxa"/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1" w:type="dxa"/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F3915">
              <w:rPr>
                <w:rFonts w:ascii="Arial" w:hAnsi="Arial" w:cs="Arial"/>
                <w:b/>
                <w:sz w:val="20"/>
                <w:szCs w:val="20"/>
              </w:rPr>
              <w:t>Powierzchnia zlewni:</w:t>
            </w:r>
          </w:p>
        </w:tc>
        <w:tc>
          <w:tcPr>
            <w:tcW w:w="1787" w:type="dxa"/>
            <w:shd w:val="clear" w:color="auto" w:fill="auto"/>
          </w:tcPr>
          <w:p w:rsidR="00CF3915" w:rsidRPr="00CF3915" w:rsidRDefault="00CF3915" w:rsidP="003F714C">
            <w:pPr>
              <w:pStyle w:val="77tekst"/>
              <w:tabs>
                <w:tab w:val="left" w:pos="960"/>
              </w:tabs>
              <w:snapToGrid w:val="0"/>
              <w:spacing w:line="2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F3915">
              <w:rPr>
                <w:rFonts w:ascii="Arial" w:hAnsi="Arial" w:cs="Arial"/>
                <w:b/>
                <w:sz w:val="20"/>
                <w:szCs w:val="20"/>
              </w:rPr>
              <w:t>0,8302ha</w:t>
            </w:r>
          </w:p>
        </w:tc>
        <w:tc>
          <w:tcPr>
            <w:tcW w:w="1869" w:type="dxa"/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F3915">
              <w:rPr>
                <w:rFonts w:ascii="Arial" w:hAnsi="Arial" w:cs="Arial"/>
                <w:b/>
                <w:sz w:val="20"/>
                <w:szCs w:val="20"/>
              </w:rPr>
              <w:t>Suma :</w:t>
            </w:r>
          </w:p>
        </w:tc>
        <w:tc>
          <w:tcPr>
            <w:tcW w:w="1092" w:type="dxa"/>
            <w:shd w:val="clear" w:color="auto" w:fill="auto"/>
          </w:tcPr>
          <w:p w:rsidR="00CF3915" w:rsidRPr="00CF3915" w:rsidRDefault="00CF3915" w:rsidP="003F714C">
            <w:pPr>
              <w:pStyle w:val="77tekst"/>
              <w:snapToGrid w:val="0"/>
              <w:spacing w:line="2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F3915">
              <w:rPr>
                <w:rFonts w:ascii="Arial" w:hAnsi="Arial" w:cs="Arial"/>
                <w:b/>
                <w:sz w:val="20"/>
                <w:szCs w:val="20"/>
              </w:rPr>
              <w:t>47,87</w:t>
            </w:r>
          </w:p>
        </w:tc>
        <w:tc>
          <w:tcPr>
            <w:tcW w:w="40" w:type="dxa"/>
            <w:shd w:val="clear" w:color="auto" w:fill="auto"/>
          </w:tcPr>
          <w:p w:rsidR="00CF3915" w:rsidRPr="00CF3915" w:rsidRDefault="00CF3915" w:rsidP="003F714C">
            <w:pPr>
              <w:snapToGrid w:val="0"/>
              <w:spacing w:line="200" w:lineRule="atLeas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</w:tbl>
    <w:p w:rsidR="00CF3915" w:rsidRPr="00CF3915" w:rsidRDefault="00CF3915" w:rsidP="00CF3915">
      <w:pPr>
        <w:pStyle w:val="77tekst"/>
        <w:spacing w:line="200" w:lineRule="atLeast"/>
        <w:rPr>
          <w:rFonts w:ascii="Arial" w:hAnsi="Arial" w:cs="Arial"/>
          <w:b/>
          <w:sz w:val="20"/>
          <w:szCs w:val="20"/>
          <w:highlight w:val="yellow"/>
        </w:rPr>
      </w:pPr>
      <w:r w:rsidRPr="00CF3915">
        <w:rPr>
          <w:rFonts w:ascii="Arial" w:hAnsi="Arial" w:cs="Arial"/>
          <w:b/>
          <w:sz w:val="20"/>
          <w:szCs w:val="20"/>
        </w:rPr>
        <w:t xml:space="preserve">         Ilości wód deszczowych ze zlewni wynosi: 47,87 dm</w:t>
      </w:r>
      <w:r w:rsidRPr="00CF3915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CF3915">
        <w:rPr>
          <w:rFonts w:ascii="Arial" w:hAnsi="Arial" w:cs="Arial"/>
          <w:b/>
          <w:sz w:val="20"/>
          <w:szCs w:val="20"/>
        </w:rPr>
        <w:t>/s</w:t>
      </w:r>
    </w:p>
    <w:p w:rsidR="00CF3915" w:rsidRDefault="00CF3915" w:rsidP="00CF3915">
      <w:pPr>
        <w:pStyle w:val="Tekstpodstawowy"/>
        <w:spacing w:line="200" w:lineRule="atLeast"/>
        <w:ind w:left="1080" w:hanging="513"/>
        <w:rPr>
          <w:rFonts w:cs="Arial"/>
          <w:b/>
          <w:sz w:val="20"/>
        </w:rPr>
      </w:pPr>
    </w:p>
    <w:p w:rsidR="00CF3915" w:rsidRDefault="00CF3915" w:rsidP="00CF3915">
      <w:pPr>
        <w:pStyle w:val="Tekstpodstawowy"/>
        <w:spacing w:line="200" w:lineRule="atLeast"/>
        <w:ind w:left="1080" w:hanging="513"/>
        <w:rPr>
          <w:rFonts w:cs="Arial"/>
          <w:b/>
          <w:sz w:val="20"/>
        </w:rPr>
      </w:pPr>
    </w:p>
    <w:p w:rsidR="00CF3915" w:rsidRDefault="00CF3915" w:rsidP="00CF3915">
      <w:pPr>
        <w:pStyle w:val="Tekstpodstawowy"/>
        <w:spacing w:line="200" w:lineRule="atLeast"/>
        <w:ind w:left="1440" w:hanging="873"/>
        <w:rPr>
          <w:rFonts w:cs="Arial"/>
          <w:b/>
          <w:sz w:val="20"/>
        </w:rPr>
      </w:pPr>
      <w:r>
        <w:rPr>
          <w:rFonts w:cs="Arial"/>
          <w:b/>
          <w:sz w:val="20"/>
        </w:rPr>
        <w:t>1.3.5.3. Zbiornik retencyjny</w:t>
      </w:r>
    </w:p>
    <w:p w:rsidR="00CF3915" w:rsidRPr="00CF3915" w:rsidRDefault="00CF3915" w:rsidP="00CF3915">
      <w:pPr>
        <w:pStyle w:val="Tekstpodstawowy"/>
        <w:spacing w:line="200" w:lineRule="atLeast"/>
        <w:ind w:left="1224"/>
        <w:rPr>
          <w:rFonts w:cs="Arial"/>
          <w:b/>
          <w:sz w:val="20"/>
        </w:rPr>
      </w:pPr>
    </w:p>
    <w:p w:rsidR="00EA0193" w:rsidRDefault="00EA0193" w:rsidP="00EA0193">
      <w:pPr>
        <w:pStyle w:val="Tekstpodstawowywcity"/>
        <w:widowControl w:val="0"/>
        <w:ind w:left="0"/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>W obrębie własności działek po południowej stronie przedmiotowej inwestycji lokalizuje si</w:t>
      </w:r>
      <w:r>
        <w:rPr>
          <w:rFonts w:cs="Arial"/>
          <w:color w:val="000000"/>
          <w:sz w:val="20"/>
        </w:rPr>
        <w:t xml:space="preserve">ę podziemny zbiornik retencyjny, szczelny </w:t>
      </w:r>
      <w:r w:rsidRPr="00CF3915">
        <w:rPr>
          <w:rFonts w:cs="Arial"/>
          <w:color w:val="000000"/>
          <w:sz w:val="20"/>
        </w:rPr>
        <w:t xml:space="preserve">prostopadłościenny o wymiarach 4,50x2,5m głębokości 2,0m z możliwością inspekcji poprzez właz żeliwny. Retencja o pojemności min. </w:t>
      </w:r>
      <w:proofErr w:type="spellStart"/>
      <w:r w:rsidRPr="00CF3915">
        <w:rPr>
          <w:rFonts w:cs="Arial"/>
          <w:b/>
          <w:color w:val="000000"/>
          <w:sz w:val="20"/>
        </w:rPr>
        <w:t>Vcz</w:t>
      </w:r>
      <w:r w:rsidRPr="00CF3915">
        <w:rPr>
          <w:rFonts w:cs="Arial"/>
          <w:b/>
          <w:color w:val="000000"/>
          <w:sz w:val="20"/>
          <w:vertAlign w:val="subscript"/>
        </w:rPr>
        <w:t>zb</w:t>
      </w:r>
      <w:proofErr w:type="spellEnd"/>
      <w:r w:rsidRPr="00CF3915">
        <w:rPr>
          <w:rFonts w:cs="Arial"/>
          <w:b/>
          <w:color w:val="000000"/>
          <w:sz w:val="20"/>
        </w:rPr>
        <w:t>=16,87m</w:t>
      </w:r>
      <w:r w:rsidRPr="00CF3915">
        <w:rPr>
          <w:rFonts w:cs="Arial"/>
          <w:b/>
          <w:color w:val="000000"/>
          <w:sz w:val="20"/>
          <w:vertAlign w:val="superscript"/>
        </w:rPr>
        <w:t>3</w:t>
      </w:r>
      <w:r w:rsidRPr="00CF3915">
        <w:rPr>
          <w:rFonts w:cs="Arial"/>
          <w:color w:val="000000"/>
          <w:sz w:val="20"/>
        </w:rPr>
        <w:t xml:space="preserve">, która będzie miała za zadanie zgromadzenie i zatrzymanie wód deszczowych w przypadku wystąpienia nadmiernych opadów deszczu. </w:t>
      </w:r>
      <w:r>
        <w:rPr>
          <w:rFonts w:cs="Arial"/>
          <w:color w:val="000000"/>
          <w:sz w:val="20"/>
        </w:rPr>
        <w:t xml:space="preserve">Zbiornik należy wyposażyć w system optyczno-akustyczny napełnienia zbiornika oraz w pompę zatapialną do ewentualnego wypompowywania wody w nim nagromadzonej do celów podlewania zieleni. Zbiornik wyposażony w właz żeliwny oraz stalowe stopnie </w:t>
      </w:r>
      <w:proofErr w:type="spellStart"/>
      <w:r>
        <w:rPr>
          <w:rFonts w:cs="Arial"/>
          <w:color w:val="000000"/>
          <w:sz w:val="20"/>
        </w:rPr>
        <w:t>złazowe</w:t>
      </w:r>
      <w:proofErr w:type="spellEnd"/>
      <w:r>
        <w:rPr>
          <w:rFonts w:cs="Arial"/>
          <w:color w:val="000000"/>
          <w:sz w:val="20"/>
        </w:rPr>
        <w:t xml:space="preserve">. </w:t>
      </w:r>
    </w:p>
    <w:p w:rsidR="00EA0193" w:rsidRPr="00016DEF" w:rsidRDefault="00EA0193" w:rsidP="00EA0193">
      <w:pPr>
        <w:pStyle w:val="Tekstpodstawowywcity"/>
        <w:widowControl w:val="0"/>
        <w:ind w:left="0"/>
        <w:rPr>
          <w:rFonts w:cs="Arial"/>
          <w:color w:val="000000" w:themeColor="text1"/>
          <w:sz w:val="20"/>
        </w:rPr>
      </w:pPr>
      <w:r w:rsidRPr="00016DEF">
        <w:rPr>
          <w:rFonts w:cs="Arial"/>
          <w:b/>
          <w:color w:val="000000" w:themeColor="text1"/>
          <w:sz w:val="20"/>
          <w:u w:val="single"/>
        </w:rPr>
        <w:t>Woda deszczowa zgromadzona w zbiorniku retencyjnym nie nadaje się do spożycia lub mycia ciała.</w:t>
      </w:r>
      <w:r w:rsidRPr="00016DEF">
        <w:rPr>
          <w:rFonts w:cs="Arial"/>
          <w:color w:val="000000" w:themeColor="text1"/>
          <w:sz w:val="20"/>
        </w:rPr>
        <w:t xml:space="preserve"> </w:t>
      </w:r>
    </w:p>
    <w:p w:rsidR="00CF3915" w:rsidRDefault="00CF3915" w:rsidP="00CF3915">
      <w:pPr>
        <w:rPr>
          <w:rFonts w:cs="Arial"/>
          <w:sz w:val="20"/>
          <w:szCs w:val="20"/>
          <w:lang w:eastAsia="pl-PL"/>
        </w:rPr>
      </w:pPr>
    </w:p>
    <w:p w:rsidR="00CF3915" w:rsidRPr="00CF3915" w:rsidRDefault="00CF3915" w:rsidP="00CF3915">
      <w:pPr>
        <w:rPr>
          <w:rFonts w:cs="Arial"/>
          <w:sz w:val="20"/>
          <w:szCs w:val="20"/>
          <w:lang w:eastAsia="pl-PL"/>
        </w:rPr>
      </w:pPr>
    </w:p>
    <w:p w:rsidR="00CF3915" w:rsidRDefault="00CF3915" w:rsidP="00CF3915">
      <w:pPr>
        <w:pStyle w:val="Akapitzlist"/>
        <w:ind w:left="360"/>
        <w:jc w:val="left"/>
        <w:rPr>
          <w:rFonts w:cs="Arial"/>
          <w:b/>
          <w:sz w:val="20"/>
          <w:szCs w:val="20"/>
        </w:rPr>
      </w:pPr>
      <w:r w:rsidRPr="00CF3915">
        <w:rPr>
          <w:rFonts w:cs="Arial"/>
          <w:sz w:val="20"/>
          <w:szCs w:val="20"/>
        </w:rPr>
        <w:t xml:space="preserve">1.3.5.4. </w:t>
      </w:r>
      <w:r w:rsidRPr="00CF3915">
        <w:rPr>
          <w:rFonts w:cs="Arial"/>
          <w:b/>
          <w:sz w:val="20"/>
          <w:szCs w:val="20"/>
        </w:rPr>
        <w:t>Przepompownia wód deszczowych</w:t>
      </w:r>
      <w:r w:rsidR="00EA0193">
        <w:rPr>
          <w:rFonts w:cs="Arial"/>
          <w:b/>
          <w:sz w:val="20"/>
          <w:szCs w:val="20"/>
        </w:rPr>
        <w:t xml:space="preserve"> (do podlewania zieleni)</w:t>
      </w:r>
    </w:p>
    <w:p w:rsidR="00CF3915" w:rsidRPr="00CF3915" w:rsidRDefault="00CF3915" w:rsidP="00CF3915">
      <w:pPr>
        <w:pStyle w:val="Akapitzlist"/>
        <w:ind w:left="360"/>
        <w:jc w:val="left"/>
        <w:rPr>
          <w:rFonts w:cs="Arial"/>
          <w:sz w:val="20"/>
          <w:szCs w:val="20"/>
        </w:rPr>
      </w:pPr>
    </w:p>
    <w:p w:rsidR="00CF3915" w:rsidRDefault="00CF3915" w:rsidP="00C466B4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Dla całości instalacji zewnętrznej kanalizacji deszczowej projektuje się </w:t>
      </w:r>
      <w:r w:rsidR="00C466B4">
        <w:rPr>
          <w:rFonts w:cs="Arial"/>
          <w:sz w:val="20"/>
        </w:rPr>
        <w:t>instalację objętą odrębną dokumentacją Etapu I</w:t>
      </w:r>
    </w:p>
    <w:p w:rsidR="00CF3915" w:rsidRDefault="00CF3915" w:rsidP="00CF3915">
      <w:pPr>
        <w:spacing w:line="200" w:lineRule="atLeast"/>
        <w:rPr>
          <w:rFonts w:cs="Arial"/>
          <w:sz w:val="20"/>
        </w:rPr>
      </w:pPr>
    </w:p>
    <w:p w:rsidR="00CF3915" w:rsidRDefault="00CF3915" w:rsidP="00CF3915">
      <w:pPr>
        <w:pStyle w:val="Akapitzlist"/>
        <w:spacing w:line="200" w:lineRule="atLeast"/>
        <w:ind w:left="360"/>
        <w:rPr>
          <w:rFonts w:cs="Arial"/>
          <w:b/>
          <w:sz w:val="20"/>
        </w:rPr>
      </w:pPr>
      <w:r w:rsidRPr="00CF3915">
        <w:rPr>
          <w:rFonts w:cs="Arial"/>
          <w:sz w:val="20"/>
        </w:rPr>
        <w:t xml:space="preserve">1.3.5.5. </w:t>
      </w:r>
      <w:r w:rsidRPr="00CF3915">
        <w:rPr>
          <w:rFonts w:cs="Arial"/>
          <w:b/>
          <w:sz w:val="20"/>
        </w:rPr>
        <w:t>Studzienki wodościekowe</w:t>
      </w:r>
    </w:p>
    <w:p w:rsidR="00CF3915" w:rsidRDefault="00CF3915" w:rsidP="00CF3915">
      <w:pPr>
        <w:pStyle w:val="Akapitzlist"/>
        <w:spacing w:line="200" w:lineRule="atLeast"/>
        <w:ind w:left="360"/>
        <w:rPr>
          <w:rFonts w:cs="Arial"/>
          <w:sz w:val="20"/>
        </w:rPr>
      </w:pPr>
    </w:p>
    <w:p w:rsidR="00CF3915" w:rsidRPr="00CF3915" w:rsidRDefault="00CF3915" w:rsidP="00CF3915">
      <w:pPr>
        <w:spacing w:line="200" w:lineRule="atLeast"/>
        <w:ind w:left="480" w:hanging="480"/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>Studzienki ściekowe należy wykonać z następujących elementów prefabrykowanych:</w:t>
      </w:r>
    </w:p>
    <w:p w:rsidR="00CF3915" w:rsidRPr="00CF3915" w:rsidRDefault="00CF3915" w:rsidP="004F1EA6">
      <w:pPr>
        <w:numPr>
          <w:ilvl w:val="0"/>
          <w:numId w:val="13"/>
        </w:numPr>
        <w:suppressAutoHyphens/>
        <w:spacing w:line="200" w:lineRule="atLeast"/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 xml:space="preserve">Wpustu ulicznego żeliwnego wg PN-88/H-74080/01 </w:t>
      </w:r>
    </w:p>
    <w:p w:rsidR="00CF3915" w:rsidRPr="00CF3915" w:rsidRDefault="00CF3915" w:rsidP="004F1EA6">
      <w:pPr>
        <w:numPr>
          <w:ilvl w:val="0"/>
          <w:numId w:val="13"/>
        </w:numPr>
        <w:suppressAutoHyphens/>
        <w:spacing w:line="200" w:lineRule="atLeast"/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>Kosza stalowego z otworami</w:t>
      </w:r>
    </w:p>
    <w:p w:rsidR="00CF3915" w:rsidRPr="00CF3915" w:rsidRDefault="00CF3915" w:rsidP="004F1EA6">
      <w:pPr>
        <w:numPr>
          <w:ilvl w:val="0"/>
          <w:numId w:val="13"/>
        </w:numPr>
        <w:suppressAutoHyphens/>
        <w:spacing w:line="200" w:lineRule="atLeast"/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>Pierścienia odciążającego</w:t>
      </w:r>
    </w:p>
    <w:p w:rsidR="00CF3915" w:rsidRPr="00CF3915" w:rsidRDefault="00CF3915" w:rsidP="004F1EA6">
      <w:pPr>
        <w:numPr>
          <w:ilvl w:val="0"/>
          <w:numId w:val="13"/>
        </w:numPr>
        <w:suppressAutoHyphens/>
        <w:spacing w:line="200" w:lineRule="atLeast"/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>Rur betonowych wg BN-83/8971-06.02</w:t>
      </w:r>
    </w:p>
    <w:p w:rsidR="00CF3915" w:rsidRPr="00CF3915" w:rsidRDefault="00CF3915" w:rsidP="004F1EA6">
      <w:pPr>
        <w:numPr>
          <w:ilvl w:val="0"/>
          <w:numId w:val="13"/>
        </w:numPr>
        <w:suppressAutoHyphens/>
        <w:spacing w:line="200" w:lineRule="atLeast"/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>Płyty fundamentowej gr. 15cm wykonanej z betonu klasy B20, W-4,M-100</w:t>
      </w:r>
    </w:p>
    <w:p w:rsidR="00CF3915" w:rsidRPr="00CF3915" w:rsidRDefault="00CF3915" w:rsidP="00CF3915">
      <w:pPr>
        <w:spacing w:line="200" w:lineRule="atLeast"/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 xml:space="preserve">Należy stosować wpusty deszczowe z częścią osadczą z wyjściem </w:t>
      </w:r>
      <w:proofErr w:type="spellStart"/>
      <w:r w:rsidRPr="00CF3915">
        <w:rPr>
          <w:rFonts w:cs="Arial"/>
          <w:color w:val="000000"/>
          <w:sz w:val="20"/>
        </w:rPr>
        <w:t>zasyfonowanym</w:t>
      </w:r>
      <w:proofErr w:type="spellEnd"/>
      <w:r w:rsidRPr="00CF3915">
        <w:rPr>
          <w:rFonts w:cs="Arial"/>
          <w:color w:val="000000"/>
          <w:sz w:val="20"/>
        </w:rPr>
        <w:t xml:space="preserve">. Włączenia przewodów kratek wodościekowych na komory należy wykonać poprzez kształtki </w:t>
      </w:r>
      <w:proofErr w:type="spellStart"/>
      <w:r w:rsidRPr="00CF3915">
        <w:rPr>
          <w:rFonts w:cs="Arial"/>
          <w:color w:val="000000"/>
          <w:sz w:val="20"/>
        </w:rPr>
        <w:t>przyłączne</w:t>
      </w:r>
      <w:proofErr w:type="spellEnd"/>
      <w:r w:rsidRPr="00CF3915">
        <w:rPr>
          <w:rFonts w:cs="Arial"/>
          <w:color w:val="000000"/>
          <w:sz w:val="20"/>
        </w:rPr>
        <w:t xml:space="preserve"> dostosowane  do rodzaju materiału montowane w ścianach komór w ich części roboczej.</w:t>
      </w:r>
    </w:p>
    <w:p w:rsidR="00CF3915" w:rsidRDefault="00CF3915" w:rsidP="00CF3915">
      <w:pPr>
        <w:pStyle w:val="Akapitzlist"/>
        <w:spacing w:line="200" w:lineRule="atLeast"/>
        <w:ind w:left="1252"/>
        <w:rPr>
          <w:rFonts w:cs="Arial"/>
          <w:sz w:val="20"/>
        </w:rPr>
      </w:pPr>
    </w:p>
    <w:p w:rsidR="00CF3915" w:rsidRDefault="00CF3915" w:rsidP="00CF3915">
      <w:pPr>
        <w:pStyle w:val="Akapitzlist"/>
        <w:spacing w:line="200" w:lineRule="atLeast"/>
        <w:ind w:left="1252" w:hanging="826"/>
        <w:rPr>
          <w:rFonts w:cs="Arial"/>
          <w:b/>
          <w:sz w:val="20"/>
        </w:rPr>
      </w:pPr>
      <w:r>
        <w:rPr>
          <w:rFonts w:cs="Arial"/>
          <w:sz w:val="20"/>
        </w:rPr>
        <w:t xml:space="preserve">1.3.5.6. </w:t>
      </w:r>
      <w:r w:rsidRPr="00CF3915">
        <w:rPr>
          <w:rFonts w:cs="Arial"/>
          <w:b/>
          <w:sz w:val="20"/>
        </w:rPr>
        <w:t xml:space="preserve">Urządzenia podczyszczające wody deszczowe. </w:t>
      </w:r>
    </w:p>
    <w:p w:rsidR="00CF3915" w:rsidRDefault="00CF3915" w:rsidP="00CF3915">
      <w:pPr>
        <w:pStyle w:val="Akapitzlist"/>
        <w:spacing w:line="200" w:lineRule="atLeast"/>
        <w:ind w:left="360"/>
        <w:rPr>
          <w:rFonts w:cs="Arial"/>
          <w:sz w:val="20"/>
        </w:rPr>
      </w:pP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>Zgodnie z Rozporządzeniem Ministra Środowiska z dnia 24. 07. 2006 r  Dz. U. nr 137 z dnia 31.07. 2006 poz. 984 nie są wymagane urządzenia podczyszczające związków ropopochodnych dla parkingów zewnętrznych utwardzonych o powierzchni mniejszej niż 0,1ha.</w:t>
      </w:r>
    </w:p>
    <w:p w:rsidR="00CF3915" w:rsidRDefault="00CF3915" w:rsidP="00CF3915">
      <w:pPr>
        <w:pStyle w:val="Akapitzlist"/>
        <w:spacing w:line="200" w:lineRule="atLeast"/>
        <w:ind w:left="360"/>
        <w:rPr>
          <w:rFonts w:cs="Arial"/>
          <w:sz w:val="20"/>
        </w:rPr>
      </w:pPr>
    </w:p>
    <w:p w:rsidR="00CF3915" w:rsidRPr="00CF3915" w:rsidRDefault="00CF3915" w:rsidP="004F1EA6">
      <w:pPr>
        <w:pStyle w:val="Akapitzlist"/>
        <w:numPr>
          <w:ilvl w:val="3"/>
          <w:numId w:val="14"/>
        </w:numPr>
        <w:suppressAutoHyphens/>
        <w:ind w:left="1276" w:hanging="850"/>
        <w:rPr>
          <w:rFonts w:ascii="Trebuchet MS" w:hAnsi="Trebuchet MS" w:cs="Arial"/>
          <w:b/>
          <w:color w:val="000000"/>
          <w:sz w:val="20"/>
        </w:rPr>
      </w:pPr>
      <w:r w:rsidRPr="00CF3915">
        <w:rPr>
          <w:rFonts w:ascii="Trebuchet MS" w:hAnsi="Trebuchet MS" w:cs="Arial"/>
          <w:b/>
          <w:color w:val="000000"/>
          <w:sz w:val="20"/>
        </w:rPr>
        <w:t>Materiał i parametry zewnętrznej instalacji.</w:t>
      </w:r>
    </w:p>
    <w:p w:rsidR="00CF3915" w:rsidRDefault="00CF3915" w:rsidP="00CF3915">
      <w:pPr>
        <w:pStyle w:val="Akapitzlist"/>
        <w:spacing w:line="200" w:lineRule="atLeast"/>
        <w:ind w:left="360"/>
        <w:rPr>
          <w:rFonts w:cs="Arial"/>
          <w:sz w:val="20"/>
        </w:rPr>
      </w:pPr>
    </w:p>
    <w:p w:rsidR="00CF3915" w:rsidRPr="00CF3915" w:rsidRDefault="00CF3915" w:rsidP="00CF3915">
      <w:pPr>
        <w:rPr>
          <w:rFonts w:cs="Arial"/>
          <w:color w:val="000000"/>
          <w:sz w:val="20"/>
        </w:rPr>
      </w:pPr>
      <w:r w:rsidRPr="00CF3915">
        <w:rPr>
          <w:rFonts w:cs="Arial"/>
          <w:color w:val="000000"/>
          <w:sz w:val="20"/>
        </w:rPr>
        <w:t>Projektowana instalacja kanalizacji deszczowej na zewnątrz budynków projektuje się z rur kielichowych kanalizacyjnych litych PVC-U klasy S o wytrzymałości mechanicznej 8kN/m</w:t>
      </w:r>
      <w:r w:rsidRPr="00CF3915">
        <w:rPr>
          <w:rFonts w:cs="Arial"/>
          <w:color w:val="000000"/>
          <w:sz w:val="20"/>
          <w:vertAlign w:val="superscript"/>
        </w:rPr>
        <w:t>2</w:t>
      </w:r>
      <w:r w:rsidRPr="00CF3915">
        <w:rPr>
          <w:rFonts w:cs="Arial"/>
          <w:color w:val="000000"/>
          <w:sz w:val="20"/>
        </w:rPr>
        <w:t xml:space="preserve"> np. firmy Kaczmarek lub innej równoważnej.</w:t>
      </w:r>
    </w:p>
    <w:p w:rsidR="00CF3915" w:rsidRPr="00CF3915" w:rsidRDefault="00CF3915" w:rsidP="00CF3915">
      <w:pPr>
        <w:pStyle w:val="Tekstpodstawowywcity"/>
        <w:ind w:left="0"/>
        <w:rPr>
          <w:rFonts w:cs="Arial"/>
          <w:sz w:val="20"/>
        </w:rPr>
      </w:pPr>
      <w:r w:rsidRPr="00CF3915">
        <w:rPr>
          <w:rFonts w:cs="Arial"/>
          <w:sz w:val="20"/>
        </w:rPr>
        <w:t>Roboty ziemne należy wykonywać mechaniczne oraz ręcznie z pełnym zabezpieczeniem ścian wykopu zgodnie z normami PN-B-06050/1999 i PN-B10736/1999.</w:t>
      </w:r>
    </w:p>
    <w:p w:rsidR="00CF3915" w:rsidRPr="00CF3915" w:rsidRDefault="00CF3915" w:rsidP="00CF3915">
      <w:pPr>
        <w:rPr>
          <w:rFonts w:cs="Arial"/>
          <w:sz w:val="20"/>
        </w:rPr>
      </w:pPr>
      <w:r w:rsidRPr="00CF3915">
        <w:rPr>
          <w:rFonts w:cs="Arial"/>
          <w:sz w:val="20"/>
        </w:rPr>
        <w:t>Roboty ziemne wykonywać w sprzyjających warunkach atmosferycznych. Wykopy należy chronić przed wodami atmosferycznymi i gruntowymi.</w:t>
      </w:r>
    </w:p>
    <w:p w:rsidR="00CF3915" w:rsidRPr="00CF3915" w:rsidRDefault="00CF3915" w:rsidP="00CF3915">
      <w:pPr>
        <w:pStyle w:val="Tekstpodstawowywcity"/>
        <w:spacing w:line="200" w:lineRule="atLeast"/>
        <w:ind w:left="0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Wykopy należy wykonać jako wąsko przestrzenne o szerokości 100 cm, w 80% mechanicznie a w 20% ręcznie. Obudowę ścian wykopu wykonać za pomocą wyprasek stalowych z rozporami stalowymi lub żeliwnymi rozkręcanymi. Umocnienie wykopów wykonać jako ciągłe. </w:t>
      </w:r>
    </w:p>
    <w:p w:rsidR="00CF3915" w:rsidRPr="00CF3915" w:rsidRDefault="00CF3915" w:rsidP="00CF3915">
      <w:pPr>
        <w:pStyle w:val="Tekstpodstawowywcity"/>
        <w:spacing w:line="200" w:lineRule="atLeast"/>
        <w:ind w:left="0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Wydobywaną ziemię należy składować wzdłuż krawędzi wykopu w odległości 1,0m od jego krawędzi, aby utworzyć przejście wzdłuż wykopu. Przejście to powinno być stale oczyszczane z wyrzucanej ziemi. 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W trakcie prowadzenia wykopów konieczna jest kontrola warunków gruntowych w nawiązaniu do badań geologicznych. W miejscach gdzie zagłębienie rur i studzienek znajduje się poniżej poziomu zwierciadła wód gruntowych należy wykonać odwodnienie wykopu poprzez powierzchniowe odprowadzanie wody </w:t>
      </w:r>
      <w:r w:rsidRPr="00CF3915">
        <w:rPr>
          <w:rFonts w:cs="Arial"/>
          <w:sz w:val="20"/>
        </w:rPr>
        <w:lastRenderedPageBreak/>
        <w:t>w miarę głębienia wykopu za pomocą pompy ustawionej na powierzchni terenu. Pompy powinny czerpać wodę w taki sposób, aby nie pobierać z nią cząstek gruntu i nie powodować jego rozmywania. W tym celu należy wykonać studzienki z rur o średnicy 400 – 600 mm i długości około 1,0 m. Obniżenie poziomu wód gruntowych powinno być przeprowadzone w taki sposób, aby nie została naruszona struktura gruntu w podłożu rurociągu ani w podłożu sąsiednich budowli.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W przypadku zwiększonego napływu wód gruntowych należy wykonać drenaż poziomy w postaci żwirowej podsypki rurociągu z odprowadzeniem do studzienki </w:t>
      </w:r>
      <w:proofErr w:type="spellStart"/>
      <w:r w:rsidRPr="00CF3915">
        <w:rPr>
          <w:rFonts w:cs="Arial"/>
          <w:sz w:val="20"/>
        </w:rPr>
        <w:t>czerpnej</w:t>
      </w:r>
      <w:proofErr w:type="spellEnd"/>
      <w:r w:rsidRPr="00CF3915">
        <w:rPr>
          <w:rFonts w:cs="Arial"/>
          <w:sz w:val="20"/>
        </w:rPr>
        <w:t xml:space="preserve"> zabudowanej obok trasy rurociągu. Woda ze studzienki odprowadzana będzie przy pomocy pompy do odbiornika. Po ułożeniu rurociągu i przeprowadzonych próbach szczelności, drenaż zostaje wyłączony z eksploatacji a studzienka zdemontowana.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Podłoże dla przewodu kanalizacyjnego wykonać z pospółki lub ze żwiru </w:t>
      </w:r>
      <w:r w:rsidRPr="00CF3915">
        <w:rPr>
          <w:rFonts w:cs="Arial"/>
          <w:sz w:val="20"/>
        </w:rPr>
        <w:t>2-</w:t>
      </w:r>
      <w:r w:rsidRPr="00CF3915">
        <w:rPr>
          <w:rFonts w:cs="Arial"/>
          <w:sz w:val="20"/>
        </w:rPr>
        <w:t>20mm, zagęścić je i wyprofilować w obrębie kąta 90</w:t>
      </w:r>
      <w:r w:rsidRPr="00CF3915">
        <w:rPr>
          <w:rFonts w:cs="Arial"/>
          <w:sz w:val="20"/>
        </w:rPr>
        <w:sym w:font="Symbol" w:char="F0B0"/>
      </w:r>
      <w:r w:rsidRPr="00CF3915">
        <w:rPr>
          <w:rFonts w:cs="Arial"/>
          <w:sz w:val="20"/>
        </w:rPr>
        <w:t>. Minimalna grubość tego podłoża pod rurą ma wynosić 15 cm. Podsypkę należy zagęścić ubijakami mechanicznymi lub płytami wibracyjnymi warstwowo. Po przygotowaniu wykopu, jego odwodnieniu i ułożeniu podsypki należy przystąpić do  układania rur.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>W miejscach gdzie zagłębienie rur znajduje się poniżej poziomu zwierciadła wód gruntowych należy wykonać zabezpieczenie przed migracją cząstek materiału gruntowego w postaci geowłókniny.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object w:dxaOrig="4320" w:dyaOrig="2012" w14:anchorId="2F9B18BD">
          <v:shape id="_x0000_i1026" type="#_x0000_t75" style="width:428.25pt;height:199.35pt" o:ole="">
            <v:imagedata r:id="rId11" o:title=""/>
          </v:shape>
          <o:OLEObject Type="Embed" ProgID="ZWCAD.Drawing.2014" ShapeID="_x0000_i1026" DrawAspect="Content" ObjectID="_1618140200" r:id="rId12"/>
        </w:objec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>Grunt rodzimy nie nadający się do zagęszczenia wywieźć. Po dokonaniu odbioru można przystąpić do zasypu wykopu.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Zasypanie wykopu należy rozpocząć od równomiernego obsypania rur z boków, z dokładnym zagęszczeniem </w:t>
      </w:r>
      <w:proofErr w:type="spellStart"/>
      <w:r w:rsidRPr="00CF3915">
        <w:rPr>
          <w:rFonts w:cs="Arial"/>
          <w:sz w:val="20"/>
        </w:rPr>
        <w:t>obsypki</w:t>
      </w:r>
      <w:proofErr w:type="spellEnd"/>
      <w:r w:rsidRPr="00CF3915">
        <w:rPr>
          <w:rFonts w:cs="Arial"/>
          <w:sz w:val="20"/>
        </w:rPr>
        <w:t xml:space="preserve"> lub gruntu ziarnistego warstwami grubości 10-20cm do wysokości 30 cm ponad lico rury, ręcznie lub mechanicznie.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>Do zasypu należy używać gruntów sypkich, mało spoistych nie zawierających kamieni oraz torfu i pozostałości materiałów budowlanych.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>Wykopy wykonać zgodnie z PN-B-10736 oraz PN-EN 1610.</w:t>
      </w:r>
    </w:p>
    <w:p w:rsidR="00CF3915" w:rsidRPr="00CF3915" w:rsidRDefault="00CF3915" w:rsidP="00CF3915">
      <w:pPr>
        <w:spacing w:line="200" w:lineRule="atLeast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Na trasie instalacji przewidziano studnie kontrolne o średnicy 1,0 m które należy wykonać jako prefabrykowane w technologii betonowej typu  np. </w:t>
      </w:r>
      <w:proofErr w:type="spellStart"/>
      <w:r w:rsidRPr="00CF3915">
        <w:rPr>
          <w:rFonts w:cs="Arial"/>
          <w:sz w:val="20"/>
        </w:rPr>
        <w:t>Kaprin</w:t>
      </w:r>
      <w:proofErr w:type="spellEnd"/>
      <w:r w:rsidRPr="00CF3915">
        <w:rPr>
          <w:rFonts w:cs="Arial"/>
          <w:sz w:val="20"/>
        </w:rPr>
        <w:t xml:space="preserve"> lub inne równoważne.  Studnie wyposażone będą we włazy żeliwne typu ciężkiego i stopnie </w:t>
      </w:r>
      <w:proofErr w:type="spellStart"/>
      <w:r w:rsidRPr="00CF3915">
        <w:rPr>
          <w:rFonts w:cs="Arial"/>
          <w:sz w:val="20"/>
        </w:rPr>
        <w:t>złazowe</w:t>
      </w:r>
      <w:proofErr w:type="spellEnd"/>
      <w:r w:rsidRPr="00CF3915">
        <w:rPr>
          <w:rFonts w:cs="Arial"/>
          <w:sz w:val="20"/>
        </w:rPr>
        <w:t xml:space="preserve">, dolna część studni wraz z kinetą będzie prefabrykowana  (w wyprofilowaną glazurowana kinetą ) przystosowaną do połączeń kamionkowych lub PCV, górna część z kręgów żelbetowych prefabrykowanych,  łączonych na uszczelkę gumową. </w:t>
      </w:r>
    </w:p>
    <w:p w:rsidR="00CF3915" w:rsidRDefault="00CF3915" w:rsidP="00CF3915">
      <w:pPr>
        <w:pStyle w:val="Lista"/>
        <w:numPr>
          <w:ilvl w:val="0"/>
          <w:numId w:val="0"/>
        </w:numPr>
        <w:rPr>
          <w:rFonts w:ascii="Arial" w:hAnsi="Arial" w:cs="Arial"/>
          <w:sz w:val="20"/>
        </w:rPr>
      </w:pPr>
      <w:r w:rsidRPr="00CF3915">
        <w:rPr>
          <w:rFonts w:ascii="Arial" w:hAnsi="Arial" w:cs="Arial"/>
          <w:sz w:val="20"/>
        </w:rPr>
        <w:t>Przy układaniu rur PVC i studni przestrzegać zasad montażu podanych w instrukcji montażowej danego producenta</w:t>
      </w:r>
      <w:r>
        <w:rPr>
          <w:rFonts w:ascii="Arial" w:hAnsi="Arial" w:cs="Arial"/>
          <w:sz w:val="20"/>
        </w:rPr>
        <w:t>.</w:t>
      </w:r>
    </w:p>
    <w:p w:rsidR="00CF3915" w:rsidRDefault="00CF3915" w:rsidP="00CF3915">
      <w:pPr>
        <w:pStyle w:val="Lista"/>
        <w:numPr>
          <w:ilvl w:val="0"/>
          <w:numId w:val="0"/>
        </w:numPr>
        <w:rPr>
          <w:rFonts w:ascii="Arial" w:hAnsi="Arial" w:cs="Arial"/>
          <w:sz w:val="16"/>
        </w:rPr>
      </w:pPr>
    </w:p>
    <w:p w:rsidR="00CF3915" w:rsidRDefault="00CF3915" w:rsidP="004F1EA6">
      <w:pPr>
        <w:pStyle w:val="Lista"/>
        <w:numPr>
          <w:ilvl w:val="3"/>
          <w:numId w:val="14"/>
        </w:numPr>
        <w:ind w:left="1276" w:hanging="709"/>
        <w:rPr>
          <w:rFonts w:ascii="Arial" w:hAnsi="Arial" w:cs="Arial"/>
          <w:b/>
          <w:sz w:val="20"/>
        </w:rPr>
      </w:pPr>
      <w:r w:rsidRPr="00CF3915">
        <w:rPr>
          <w:rFonts w:ascii="Arial" w:hAnsi="Arial" w:cs="Arial"/>
          <w:b/>
          <w:sz w:val="20"/>
        </w:rPr>
        <w:t>Instalacja wewnętrzna z dachu</w:t>
      </w:r>
    </w:p>
    <w:p w:rsidR="00CF3915" w:rsidRDefault="00CF3915" w:rsidP="00CF3915">
      <w:pPr>
        <w:pStyle w:val="Lista"/>
        <w:numPr>
          <w:ilvl w:val="0"/>
          <w:numId w:val="0"/>
        </w:numPr>
        <w:ind w:left="1276"/>
        <w:rPr>
          <w:rFonts w:ascii="Arial" w:hAnsi="Arial" w:cs="Arial"/>
          <w:b/>
          <w:sz w:val="20"/>
        </w:rPr>
      </w:pPr>
    </w:p>
    <w:p w:rsidR="00CF3915" w:rsidRPr="00CF3915" w:rsidRDefault="00CF3915" w:rsidP="00CF3915">
      <w:pPr>
        <w:pStyle w:val="Tekstpodstawowy"/>
        <w:spacing w:line="240" w:lineRule="auto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Na dachu budynku zaprojektowano dwa kątowe wpusty Dn100 z koszykiem i kołnierzem EPDM. Wpusty są podgrzewane, samoograniczające. Podejście do wpustu prowadzić w izolacji termicznej. </w:t>
      </w:r>
    </w:p>
    <w:p w:rsidR="00CF3915" w:rsidRPr="00CF3915" w:rsidRDefault="00CF3915" w:rsidP="00CF3915">
      <w:pPr>
        <w:pStyle w:val="Tekstpodstawowy"/>
        <w:spacing w:line="240" w:lineRule="auto"/>
        <w:rPr>
          <w:rFonts w:cs="Arial"/>
          <w:sz w:val="20"/>
        </w:rPr>
      </w:pPr>
      <w:r w:rsidRPr="00CF3915">
        <w:rPr>
          <w:rFonts w:cs="Arial"/>
          <w:sz w:val="20"/>
        </w:rPr>
        <w:t xml:space="preserve">Rury spustowe zaprojektowano jako stalowe dn100 w kolorze zgodnym z kolorystyką elewacji wg opracowania Architektonicznego. </w:t>
      </w:r>
      <w:r w:rsidR="00C466B4">
        <w:rPr>
          <w:rFonts w:cs="Arial"/>
          <w:sz w:val="20"/>
        </w:rPr>
        <w:t>Wody opadowe z dachu kierowane na teren własnej posesji</w:t>
      </w:r>
      <w:r w:rsidRPr="00CF3915">
        <w:rPr>
          <w:rFonts w:cs="Arial"/>
          <w:sz w:val="20"/>
        </w:rPr>
        <w:t>.</w:t>
      </w:r>
    </w:p>
    <w:p w:rsidR="00CF3915" w:rsidRPr="00CF3915" w:rsidRDefault="00CF3915" w:rsidP="00CF3915">
      <w:pPr>
        <w:pStyle w:val="Lista"/>
        <w:numPr>
          <w:ilvl w:val="0"/>
          <w:numId w:val="0"/>
        </w:numPr>
        <w:ind w:left="1276"/>
        <w:rPr>
          <w:rFonts w:ascii="Arial" w:hAnsi="Arial" w:cs="Arial"/>
          <w:b/>
          <w:sz w:val="20"/>
        </w:rPr>
      </w:pPr>
    </w:p>
    <w:p w:rsidR="00CC100E" w:rsidRPr="007C4C08" w:rsidRDefault="00CC100E" w:rsidP="00EE47DD">
      <w:pPr>
        <w:pStyle w:val="Akapitzlist"/>
        <w:ind w:left="360"/>
        <w:jc w:val="left"/>
        <w:rPr>
          <w:rFonts w:cs="Arial"/>
          <w:sz w:val="20"/>
          <w:szCs w:val="20"/>
        </w:rPr>
      </w:pPr>
    </w:p>
    <w:p w:rsidR="00BF055E" w:rsidRDefault="00EE47DD" w:rsidP="00BF055E">
      <w:pPr>
        <w:pStyle w:val="Nagwek2"/>
        <w:rPr>
          <w:sz w:val="20"/>
          <w:szCs w:val="20"/>
        </w:rPr>
      </w:pPr>
      <w:bookmarkStart w:id="23" w:name="_Toc512783768"/>
      <w:r>
        <w:rPr>
          <w:sz w:val="20"/>
          <w:szCs w:val="20"/>
        </w:rPr>
        <w:lastRenderedPageBreak/>
        <w:t>Instalacja centralnego ogrzewania</w:t>
      </w:r>
      <w:bookmarkEnd w:id="23"/>
    </w:p>
    <w:p w:rsidR="00EE47DD" w:rsidRDefault="00EE47DD" w:rsidP="00EE47DD">
      <w:pPr>
        <w:pStyle w:val="Nagwek3"/>
      </w:pPr>
      <w:bookmarkStart w:id="24" w:name="_Toc512783769"/>
      <w:r>
        <w:t>Projektowane obciążenie cieplne budynku</w:t>
      </w:r>
      <w:bookmarkEnd w:id="24"/>
    </w:p>
    <w:p w:rsid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i/>
          <w:kern w:val="1"/>
          <w:sz w:val="20"/>
        </w:rPr>
      </w:pPr>
      <w:r w:rsidRPr="00EE47DD">
        <w:rPr>
          <w:rFonts w:cs="Arial"/>
          <w:i/>
          <w:kern w:val="1"/>
          <w:sz w:val="20"/>
        </w:rPr>
        <w:t>Do obliczeń założono: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 xml:space="preserve">przeznaczenie obiektu: budynek mieszkalny wielorodzinny, w zabudowie wolnostojącej, niepodpiwniczony, 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>rodzaj konstrukcji: tradycyjna murowana, żelbetowa, więźba dachowa,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 xml:space="preserve">rodzaj przeszkleń: okna PCV lub drewniane </w:t>
      </w:r>
      <w:proofErr w:type="spellStart"/>
      <w:r w:rsidRPr="00EE47DD">
        <w:rPr>
          <w:rFonts w:ascii="Arial" w:hAnsi="Arial" w:cs="Arial"/>
          <w:kern w:val="1"/>
          <w:sz w:val="20"/>
          <w:szCs w:val="20"/>
        </w:rPr>
        <w:t>wsp</w:t>
      </w:r>
      <w:proofErr w:type="spellEnd"/>
      <w:r w:rsidRPr="00EE47DD">
        <w:rPr>
          <w:rFonts w:ascii="Arial" w:hAnsi="Arial" w:cs="Arial"/>
          <w:kern w:val="1"/>
          <w:sz w:val="20"/>
          <w:szCs w:val="20"/>
        </w:rPr>
        <w:t>. U=1,1 W/m</w:t>
      </w:r>
      <w:r w:rsidRPr="00EE47DD">
        <w:rPr>
          <w:rFonts w:ascii="Arial" w:hAnsi="Arial" w:cs="Arial"/>
          <w:kern w:val="1"/>
          <w:sz w:val="20"/>
          <w:szCs w:val="20"/>
          <w:vertAlign w:val="superscript"/>
        </w:rPr>
        <w:t>2</w:t>
      </w:r>
      <w:r w:rsidRPr="00EE47DD">
        <w:rPr>
          <w:rFonts w:ascii="Arial" w:hAnsi="Arial" w:cs="Arial"/>
          <w:kern w:val="1"/>
          <w:sz w:val="20"/>
          <w:szCs w:val="20"/>
        </w:rPr>
        <w:t xml:space="preserve">K, 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>rodzaj podpiwniczenia: brak,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>ilość kondygnacji: 3,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 xml:space="preserve">rodzaj ogrzewania: wodne -grzejniki płytowe, 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ind w:left="357" w:hanging="357"/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 xml:space="preserve">obliczeniowa temperatura wody grzewczej: 70/50 </w:t>
      </w:r>
      <w:r w:rsidRPr="00EE47DD">
        <w:rPr>
          <w:rFonts w:ascii="Arial" w:hAnsi="Arial" w:cs="Arial"/>
          <w:kern w:val="1"/>
          <w:sz w:val="20"/>
          <w:szCs w:val="20"/>
          <w:vertAlign w:val="superscript"/>
        </w:rPr>
        <w:t>0</w:t>
      </w:r>
      <w:r w:rsidRPr="00EE47DD">
        <w:rPr>
          <w:rFonts w:ascii="Arial" w:hAnsi="Arial" w:cs="Arial"/>
          <w:kern w:val="1"/>
          <w:sz w:val="20"/>
          <w:szCs w:val="20"/>
        </w:rPr>
        <w:t>C (grzejniki płytowe, łazienkowe)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>strefa klimatyczna: III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 xml:space="preserve">temperatura powietrza zewnętrznego: -20 </w:t>
      </w:r>
      <w:r w:rsidRPr="00EE47DD">
        <w:rPr>
          <w:rFonts w:ascii="Arial" w:hAnsi="Arial" w:cs="Arial"/>
          <w:kern w:val="1"/>
          <w:sz w:val="20"/>
          <w:szCs w:val="20"/>
          <w:vertAlign w:val="superscript"/>
        </w:rPr>
        <w:t>0</w:t>
      </w:r>
      <w:r w:rsidRPr="00EE47DD">
        <w:rPr>
          <w:rFonts w:ascii="Arial" w:hAnsi="Arial" w:cs="Arial"/>
          <w:kern w:val="1"/>
          <w:sz w:val="20"/>
          <w:szCs w:val="20"/>
        </w:rPr>
        <w:t>C.</w:t>
      </w:r>
    </w:p>
    <w:p w:rsidR="00EE47DD" w:rsidRPr="00EE47DD" w:rsidRDefault="00EE47DD" w:rsidP="00EE47DD">
      <w:pPr>
        <w:tabs>
          <w:tab w:val="left" w:pos="360"/>
        </w:tabs>
        <w:rPr>
          <w:rFonts w:cs="Arial"/>
          <w:kern w:val="1"/>
          <w:sz w:val="20"/>
          <w:szCs w:val="20"/>
        </w:rPr>
      </w:pP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kern w:val="1"/>
          <w:sz w:val="20"/>
        </w:rPr>
      </w:pPr>
      <w:r w:rsidRPr="00EE47DD">
        <w:rPr>
          <w:rFonts w:cs="Arial"/>
          <w:kern w:val="1"/>
          <w:sz w:val="20"/>
        </w:rPr>
        <w:t>Wymagane (minimalne) temperatury obliczeniowe w pomieszczeniach przyjęto zgodnie z PN-EN 12831:2006: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proofErr w:type="spellStart"/>
      <w:r w:rsidRPr="00EE47DD">
        <w:rPr>
          <w:rFonts w:ascii="Arial" w:hAnsi="Arial" w:cs="Arial"/>
          <w:kern w:val="1"/>
          <w:sz w:val="20"/>
          <w:szCs w:val="20"/>
        </w:rPr>
        <w:t>wc</w:t>
      </w:r>
      <w:proofErr w:type="spellEnd"/>
      <w:r w:rsidRPr="00EE47DD">
        <w:rPr>
          <w:rFonts w:ascii="Arial" w:hAnsi="Arial" w:cs="Arial"/>
          <w:kern w:val="1"/>
          <w:sz w:val="20"/>
          <w:szCs w:val="20"/>
        </w:rPr>
        <w:t>, pokoje, kuchnie, komunikacja</w:t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  <w:t xml:space="preserve"> </w:t>
      </w:r>
      <w:r w:rsidRPr="00EE47DD">
        <w:rPr>
          <w:rFonts w:ascii="Arial" w:hAnsi="Arial" w:cs="Arial"/>
          <w:kern w:val="1"/>
          <w:sz w:val="20"/>
          <w:szCs w:val="20"/>
        </w:rPr>
        <w:tab/>
        <w:t xml:space="preserve">     +20°C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>łazienki</w:t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  <w:t xml:space="preserve">     +24°C</w:t>
      </w:r>
    </w:p>
    <w:p w:rsidR="00EE47DD" w:rsidRPr="00EE47DD" w:rsidRDefault="00EE47DD" w:rsidP="004F1EA6">
      <w:pPr>
        <w:pStyle w:val="Listapunktowana1"/>
        <w:numPr>
          <w:ilvl w:val="0"/>
          <w:numId w:val="15"/>
        </w:numPr>
        <w:rPr>
          <w:rFonts w:ascii="Arial" w:hAnsi="Arial" w:cs="Arial"/>
          <w:kern w:val="1"/>
          <w:sz w:val="20"/>
          <w:szCs w:val="20"/>
        </w:rPr>
      </w:pPr>
      <w:r w:rsidRPr="00EE47DD">
        <w:rPr>
          <w:rFonts w:ascii="Arial" w:hAnsi="Arial" w:cs="Arial"/>
          <w:kern w:val="1"/>
          <w:sz w:val="20"/>
          <w:szCs w:val="20"/>
        </w:rPr>
        <w:t>Wiatrołap</w:t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</w:r>
      <w:r w:rsidRPr="00EE47DD">
        <w:rPr>
          <w:rFonts w:ascii="Arial" w:hAnsi="Arial" w:cs="Arial"/>
          <w:kern w:val="1"/>
          <w:sz w:val="20"/>
          <w:szCs w:val="20"/>
        </w:rPr>
        <w:tab/>
        <w:t xml:space="preserve">     +8°C</w:t>
      </w:r>
    </w:p>
    <w:p w:rsidR="00EE47DD" w:rsidRPr="00EE47DD" w:rsidRDefault="00EE47DD" w:rsidP="00EE47DD">
      <w:pPr>
        <w:pStyle w:val="Listapunktowana1"/>
        <w:tabs>
          <w:tab w:val="clear" w:pos="360"/>
        </w:tabs>
        <w:ind w:left="0" w:firstLine="0"/>
        <w:rPr>
          <w:rFonts w:ascii="Arial" w:hAnsi="Arial" w:cs="Arial"/>
          <w:color w:val="FF0000"/>
          <w:kern w:val="1"/>
          <w:sz w:val="20"/>
          <w:szCs w:val="20"/>
        </w:rPr>
      </w:pP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 xml:space="preserve">Obiekt spełnia wymagania z zakresu izolacyjności cieplnej zgodnie z Rozporządzeniem Ministra Infrastruktury z dnia 06.11.2008 </w:t>
      </w:r>
      <w:proofErr w:type="spellStart"/>
      <w:r w:rsidRPr="00EE47DD">
        <w:rPr>
          <w:rFonts w:cs="Arial"/>
          <w:sz w:val="20"/>
        </w:rPr>
        <w:t>DzU</w:t>
      </w:r>
      <w:proofErr w:type="spellEnd"/>
      <w:r w:rsidRPr="00EE47DD">
        <w:rPr>
          <w:rFonts w:cs="Arial"/>
          <w:sz w:val="20"/>
        </w:rPr>
        <w:t xml:space="preserve"> nr. 201 poz. 1238. Dokonując obliczeń wartości współczynników przenikania ciepła „U” [W/m</w:t>
      </w:r>
      <w:r w:rsidRPr="00EE47DD">
        <w:rPr>
          <w:rFonts w:cs="Arial"/>
          <w:sz w:val="20"/>
          <w:vertAlign w:val="superscript"/>
        </w:rPr>
        <w:t>2</w:t>
      </w:r>
      <w:r w:rsidRPr="00EE47DD">
        <w:rPr>
          <w:rFonts w:cs="Arial"/>
          <w:sz w:val="20"/>
        </w:rPr>
        <w:t>K] dla przegród budowlanych wykonano zgodnie z PN-EN ISO 6946.</w:t>
      </w:r>
    </w:p>
    <w:p w:rsidR="00EE47DD" w:rsidRPr="00EE47DD" w:rsidRDefault="00EE47DD" w:rsidP="00EE47DD">
      <w:pPr>
        <w:rPr>
          <w:lang w:eastAsia="pl-PL"/>
        </w:rPr>
      </w:pPr>
    </w:p>
    <w:p w:rsidR="00EE47DD" w:rsidRDefault="00EE47DD" w:rsidP="00EE47DD">
      <w:pPr>
        <w:pStyle w:val="Nagwek3"/>
      </w:pPr>
      <w:bookmarkStart w:id="25" w:name="_Toc512783770"/>
      <w:r>
        <w:t>Źródło ciepła</w:t>
      </w:r>
      <w:bookmarkEnd w:id="25"/>
    </w:p>
    <w:p w:rsid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 xml:space="preserve">Źródłem ciepła dla każdego budynku jest kocioł gazowy jednofunkcyjny np. </w:t>
      </w:r>
      <w:proofErr w:type="spellStart"/>
      <w:r w:rsidRPr="00EE47DD">
        <w:rPr>
          <w:rFonts w:cs="Arial"/>
          <w:sz w:val="20"/>
        </w:rPr>
        <w:t>Vitodens</w:t>
      </w:r>
      <w:proofErr w:type="spellEnd"/>
      <w:r w:rsidRPr="00EE47DD">
        <w:rPr>
          <w:rFonts w:cs="Arial"/>
          <w:sz w:val="20"/>
        </w:rPr>
        <w:t xml:space="preserve"> 200-W B2HA lub inny równoważny o mocy znamionowej 60kW</w:t>
      </w:r>
      <w:r w:rsidRPr="00EE47DD">
        <w:rPr>
          <w:rFonts w:cs="Arial"/>
          <w:bCs/>
          <w:sz w:val="20"/>
        </w:rPr>
        <w:t xml:space="preserve">. </w:t>
      </w:r>
      <w:r w:rsidRPr="00EE47DD">
        <w:rPr>
          <w:rFonts w:cs="Arial"/>
          <w:sz w:val="20"/>
        </w:rPr>
        <w:t xml:space="preserve">Lokalizację pokazano w części rysunkowej opracowania. </w:t>
      </w: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proofErr w:type="spellStart"/>
      <w:r w:rsidRPr="00EE47DD">
        <w:rPr>
          <w:rFonts w:cs="Arial"/>
          <w:sz w:val="20"/>
        </w:rPr>
        <w:t>Qcwu</w:t>
      </w:r>
      <w:proofErr w:type="spellEnd"/>
      <w:r w:rsidRPr="00EE47DD">
        <w:rPr>
          <w:rFonts w:cs="Arial"/>
          <w:sz w:val="20"/>
        </w:rPr>
        <w:t>=33kW</w:t>
      </w: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proofErr w:type="spellStart"/>
      <w:r w:rsidRPr="00EE47DD">
        <w:rPr>
          <w:rFonts w:cs="Arial"/>
          <w:sz w:val="20"/>
        </w:rPr>
        <w:t>Qc.o</w:t>
      </w:r>
      <w:proofErr w:type="spellEnd"/>
      <w:r w:rsidRPr="00EE47DD">
        <w:rPr>
          <w:rFonts w:cs="Arial"/>
          <w:sz w:val="20"/>
        </w:rPr>
        <w:t>.=39,5kW</w:t>
      </w:r>
    </w:p>
    <w:p w:rsidR="00EE47DD" w:rsidRDefault="00EE47DD" w:rsidP="00EE47DD">
      <w:pPr>
        <w:rPr>
          <w:lang w:eastAsia="pl-PL"/>
        </w:rPr>
      </w:pPr>
    </w:p>
    <w:p w:rsidR="00EE47DD" w:rsidRDefault="00EE47DD" w:rsidP="00EE47DD">
      <w:pPr>
        <w:pStyle w:val="Nagwek3"/>
      </w:pPr>
      <w:bookmarkStart w:id="26" w:name="_Toc512783771"/>
      <w:r>
        <w:t>Instalacja ogrzewania</w:t>
      </w:r>
      <w:bookmarkEnd w:id="26"/>
    </w:p>
    <w:p w:rsid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Ogrzewanie w obiekcie zrealizowano za pomocą grzejników stalowych płytowych firmy </w:t>
      </w:r>
      <w:proofErr w:type="spellStart"/>
      <w:r w:rsidRPr="00EE47DD">
        <w:rPr>
          <w:rFonts w:cs="Arial"/>
          <w:sz w:val="20"/>
          <w:szCs w:val="20"/>
        </w:rPr>
        <w:t>Purmo</w:t>
      </w:r>
      <w:proofErr w:type="spellEnd"/>
      <w:r w:rsidRPr="00EE47DD">
        <w:rPr>
          <w:rFonts w:cs="Arial"/>
          <w:sz w:val="20"/>
          <w:szCs w:val="20"/>
        </w:rPr>
        <w:t xml:space="preserve"> </w:t>
      </w:r>
      <w:proofErr w:type="spellStart"/>
      <w:r w:rsidRPr="00EE47DD">
        <w:rPr>
          <w:rFonts w:cs="Arial"/>
          <w:sz w:val="20"/>
          <w:szCs w:val="20"/>
        </w:rPr>
        <w:t>Ventil</w:t>
      </w:r>
      <w:proofErr w:type="spellEnd"/>
      <w:r w:rsidRPr="00EE47DD">
        <w:rPr>
          <w:rFonts w:cs="Arial"/>
          <w:sz w:val="20"/>
          <w:szCs w:val="20"/>
        </w:rPr>
        <w:t xml:space="preserve"> Compact lub innych równoważnych z podłączeniem prawym dolnym z wbudowanymi zaworami termostatycznymi oraz łazienkowych grzejników drabinkowych tej samej firmy. Podłączenie grzejników zaprojektowano poprzez bloki zaworowe. Dla grzejników łazienkowych na zasilaniu zaprojektowano zawór termostatyczny natomiast na powrocie zawór kulowy gwintowany. 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Wielkości grzejników oraz miejsca montażu przedstawione zostały na rzutach poszczególnych kondygnacji.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Przewidziano dwururowy rozprowadzania wody w instalacji centralnego ogrzewania. 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Rurociągi poziome zaprojektowano z rur wielowarstwowych z tworzywa w zwojach lub w sztangach typu HERZ-HT/PE-RT z wkładką Al. Rurociągi pionowe w szafkach i kotłowni należy wykonać z rur stalowych ocynkowanych.  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Kompensacja wydłużeń cieplnych nie jest konieczna. Kompensacja przewodów została rozwiązana na zasadzie „naturalnej kompensacji” przy wykorzystaniu naturalnej zmiany biegu przewodu. Przewody z tworzywa sztucznego rozprowadzane w posadzce i bruzdach ściennych należy zaizolować pianką poliuretanową oraz układać w taki sposób, aby zachodziła samokompensacja przewodów na zasadzie zmiany biegu rury. 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Przed wykonaniem wylewki betonowej należy poddać instalację próbie szczelności na ciśnienie 0,6 </w:t>
      </w:r>
      <w:proofErr w:type="spellStart"/>
      <w:r w:rsidRPr="00EE47DD">
        <w:rPr>
          <w:rFonts w:cs="Arial"/>
          <w:sz w:val="20"/>
          <w:szCs w:val="20"/>
        </w:rPr>
        <w:t>MPa</w:t>
      </w:r>
      <w:proofErr w:type="spellEnd"/>
      <w:r w:rsidRPr="00EE47DD">
        <w:rPr>
          <w:rFonts w:cs="Arial"/>
          <w:sz w:val="20"/>
          <w:szCs w:val="20"/>
        </w:rPr>
        <w:t xml:space="preserve"> w ciągu 24 godzin. W najniższych punktach załamań instalacji należy wykonać odwodnienia, w najwyższych miejscach załamań przewodów należy zainstalować odpowietrzniki automatyczne.  </w:t>
      </w:r>
    </w:p>
    <w:p w:rsidR="00EE47DD" w:rsidRPr="00EE47DD" w:rsidRDefault="00EE47DD" w:rsidP="00EE47DD">
      <w:pPr>
        <w:tabs>
          <w:tab w:val="left" w:pos="360"/>
        </w:tabs>
        <w:rPr>
          <w:rFonts w:cs="Arial"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>Typy grzejników oraz ich moce dla poszczególnych pomieszczeń pokazano na poszczególnych rzutach.</w:t>
      </w: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 xml:space="preserve">W celu opomiarowania zużycia ciepła dla wszystkich mieszkań zaprojektowano odrębne ciepłomierze </w:t>
      </w:r>
      <w:proofErr w:type="spellStart"/>
      <w:r w:rsidRPr="00EE47DD">
        <w:rPr>
          <w:rFonts w:cs="Arial"/>
          <w:sz w:val="20"/>
        </w:rPr>
        <w:t>ultradzwiękowe</w:t>
      </w:r>
      <w:proofErr w:type="spellEnd"/>
      <w:r w:rsidRPr="00EE47DD">
        <w:rPr>
          <w:rFonts w:cs="Arial"/>
          <w:sz w:val="20"/>
        </w:rPr>
        <w:t xml:space="preserve"> </w:t>
      </w:r>
      <w:proofErr w:type="spellStart"/>
      <w:r w:rsidRPr="00EE47DD">
        <w:rPr>
          <w:rFonts w:cs="Arial"/>
          <w:sz w:val="20"/>
        </w:rPr>
        <w:t>Dn</w:t>
      </w:r>
      <w:proofErr w:type="spellEnd"/>
      <w:r w:rsidRPr="00EE47DD">
        <w:rPr>
          <w:rFonts w:cs="Arial"/>
          <w:sz w:val="20"/>
        </w:rPr>
        <w:t xml:space="preserve"> 15 </w:t>
      </w:r>
      <w:proofErr w:type="spellStart"/>
      <w:r w:rsidRPr="00EE47DD">
        <w:rPr>
          <w:rFonts w:cs="Arial"/>
          <w:sz w:val="20"/>
        </w:rPr>
        <w:t>Q</w:t>
      </w:r>
      <w:r w:rsidRPr="00EE47DD">
        <w:rPr>
          <w:rFonts w:cs="Arial"/>
          <w:sz w:val="20"/>
          <w:vertAlign w:val="subscript"/>
        </w:rPr>
        <w:t>nom</w:t>
      </w:r>
      <w:proofErr w:type="spellEnd"/>
      <w:r w:rsidRPr="00EE47DD">
        <w:rPr>
          <w:rFonts w:cs="Arial"/>
          <w:sz w:val="20"/>
        </w:rPr>
        <w:t xml:space="preserve"> 0,6m</w:t>
      </w:r>
      <w:r w:rsidRPr="00EE47DD">
        <w:rPr>
          <w:rFonts w:cs="Arial"/>
          <w:sz w:val="20"/>
          <w:vertAlign w:val="superscript"/>
        </w:rPr>
        <w:t>3</w:t>
      </w:r>
      <w:r w:rsidRPr="00EE47DD">
        <w:rPr>
          <w:rFonts w:cs="Arial"/>
          <w:sz w:val="20"/>
        </w:rPr>
        <w:t xml:space="preserve">/h, zawory odcinające i filtr siatkowy dn15. Wodomierze zlokalizowane w szafkach na klatce schodowej. Dla równoważenia instalacji zaprojektowano zawory regulacyjne różnicy ciśnienia S140_5-30kPa oraz ręczny zawór równoważący S142. Zawory zlokalizowane na </w:t>
      </w:r>
      <w:r w:rsidRPr="00EE47DD">
        <w:rPr>
          <w:rFonts w:cs="Arial"/>
          <w:sz w:val="20"/>
        </w:rPr>
        <w:lastRenderedPageBreak/>
        <w:t xml:space="preserve">pionach c.o. – lokalizację obrazuje część rysunkowa. Dla równoważenia instalacji mieszkaniowej zaprojektowano na gałęzi powrotnej zawór ręczny równoważący S142. </w:t>
      </w:r>
    </w:p>
    <w:p w:rsidR="00EE47DD" w:rsidRPr="00EE47DD" w:rsidRDefault="00EE47DD" w:rsidP="00EE47DD">
      <w:pPr>
        <w:rPr>
          <w:lang w:eastAsia="pl-PL"/>
        </w:rPr>
      </w:pPr>
    </w:p>
    <w:p w:rsidR="00EE47DD" w:rsidRDefault="00EE47DD" w:rsidP="00EE47DD">
      <w:pPr>
        <w:pStyle w:val="Nagwek3"/>
      </w:pPr>
      <w:bookmarkStart w:id="27" w:name="_Toc512783772"/>
      <w:r>
        <w:t>Izolacja termiczna</w:t>
      </w:r>
      <w:bookmarkEnd w:id="27"/>
    </w:p>
    <w:p w:rsid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Izolacja cieplne przewodów powinny mieć szczelne połączenia wzdłużne i poprzeczne. Izolacje cieplne nie wyposażone przez producenta w warstwę chroniącą przed uszkodzeniami mechanicznymi oraz instalacje narażone na działanie czynników atmosferycznych powinny mieć odpowiednie zabezpieczenia, np. przez zastosowanie osłon na swojej zewnętrznej powierzchni. 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Izolacja cieplna przewodów rozdzielczych i komponentów w instalacjach centralnego ogrzewania, powinna spełniać następujące wymagania minimalne określone w poniższej tabeli: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Wymagania izolacji cieplnej przewodów i komponentów.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7"/>
        <w:gridCol w:w="4680"/>
        <w:gridCol w:w="3610"/>
      </w:tblGrid>
      <w:tr w:rsidR="00EE47DD" w:rsidRPr="00EE47DD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Lp.</w:t>
            </w:r>
          </w:p>
          <w:p w:rsidR="00EE47DD" w:rsidRPr="00EE47DD" w:rsidRDefault="00EE47DD" w:rsidP="003F714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Rodzaj przewodu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Minimalna grubość izolacji cieplnej</w:t>
            </w:r>
          </w:p>
          <w:p w:rsidR="00EE47DD" w:rsidRPr="00EE47DD" w:rsidRDefault="00EE47DD" w:rsidP="003F714C">
            <w:pPr>
              <w:rPr>
                <w:rFonts w:cs="Arial"/>
                <w:sz w:val="20"/>
                <w:szCs w:val="20"/>
                <w:vertAlign w:val="superscript"/>
              </w:rPr>
            </w:pPr>
            <w:r w:rsidRPr="00EE47DD">
              <w:rPr>
                <w:rFonts w:cs="Arial"/>
                <w:sz w:val="20"/>
                <w:szCs w:val="20"/>
              </w:rPr>
              <w:t>(materiał 0,035 W/(m · K))</w:t>
            </w:r>
            <w:r w:rsidRPr="00EE47DD">
              <w:rPr>
                <w:rFonts w:cs="Arial"/>
                <w:sz w:val="20"/>
                <w:szCs w:val="20"/>
                <w:vertAlign w:val="superscript"/>
              </w:rPr>
              <w:t>1)</w:t>
            </w:r>
          </w:p>
        </w:tc>
      </w:tr>
      <w:tr w:rsidR="00EE47DD" w:rsidRPr="00EE47DD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Średnica wewnętrzna do 22 mm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20 mm</w:t>
            </w:r>
          </w:p>
        </w:tc>
      </w:tr>
      <w:tr w:rsidR="00EE47DD" w:rsidRPr="00EE47DD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Średnica wewnętrzna od 22 do 35 mm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30 mm</w:t>
            </w:r>
          </w:p>
        </w:tc>
      </w:tr>
      <w:tr w:rsidR="00EE47DD" w:rsidRPr="00EE47DD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Średnica wewnętrzna od 35 do 100 mm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równa średnicy wewnętrznej rury</w:t>
            </w:r>
          </w:p>
        </w:tc>
      </w:tr>
      <w:tr w:rsidR="00EE47DD" w:rsidRPr="00EE47DD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Średnica wewnętrzna ponad 100 mm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100 mm</w:t>
            </w:r>
          </w:p>
        </w:tc>
      </w:tr>
      <w:tr w:rsidR="00EE47DD" w:rsidRPr="00EE47DD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Przewody i armatura wg poz. 1-4 przechodzące przez ściany lub stropy, skrzyżowania przewodów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1/2 wymagań z poz. 1-4</w:t>
            </w:r>
          </w:p>
        </w:tc>
      </w:tr>
      <w:tr w:rsidR="00EE47DD" w:rsidRPr="00EE47DD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 xml:space="preserve">Przewody </w:t>
            </w:r>
            <w:proofErr w:type="spellStart"/>
            <w:r w:rsidRPr="00EE47DD">
              <w:rPr>
                <w:rFonts w:cs="Arial"/>
                <w:sz w:val="20"/>
                <w:szCs w:val="20"/>
              </w:rPr>
              <w:t>ogrzewań</w:t>
            </w:r>
            <w:proofErr w:type="spellEnd"/>
            <w:r w:rsidRPr="00EE47DD">
              <w:rPr>
                <w:rFonts w:cs="Arial"/>
                <w:sz w:val="20"/>
                <w:szCs w:val="20"/>
              </w:rPr>
              <w:t xml:space="preserve"> centralnych wg poz. 1 -4, ułożone w komponentach budowlanych między ogrzewanymi pomieszczeniami różnych użytkowników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1/2 wymagań z poz. 1-4</w:t>
            </w:r>
          </w:p>
        </w:tc>
      </w:tr>
      <w:tr w:rsidR="00EE47DD" w:rsidRPr="00EE47DD" w:rsidTr="003F714C">
        <w:trPr>
          <w:trHeight w:val="2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Przewody wg poz. 6 ułożone w podłodze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6 mm</w:t>
            </w:r>
          </w:p>
        </w:tc>
      </w:tr>
    </w:tbl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Uwaga: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1)</w:t>
      </w:r>
      <w:r w:rsidRPr="00EE47DD">
        <w:rPr>
          <w:rFonts w:cs="Arial"/>
          <w:sz w:val="20"/>
          <w:szCs w:val="20"/>
        </w:rPr>
        <w:tab/>
        <w:t>przy zastosowaniu materiału izolacyjnego o innym współczynniku przenikania ciepła niż podano w tabeli należy odpowiednio skorygować grubość warstwy izolacyjnej,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2)</w:t>
      </w:r>
      <w:r w:rsidRPr="00EE47DD">
        <w:rPr>
          <w:rFonts w:cs="Arial"/>
          <w:sz w:val="20"/>
          <w:szCs w:val="20"/>
        </w:rPr>
        <w:tab/>
        <w:t xml:space="preserve">izolacja cieplna wykonana jako </w:t>
      </w:r>
      <w:proofErr w:type="spellStart"/>
      <w:r w:rsidRPr="00EE47DD">
        <w:rPr>
          <w:rFonts w:cs="Arial"/>
          <w:sz w:val="20"/>
          <w:szCs w:val="20"/>
        </w:rPr>
        <w:t>powietrznoszczelna</w:t>
      </w:r>
      <w:proofErr w:type="spellEnd"/>
      <w:r w:rsidRPr="00EE47DD">
        <w:rPr>
          <w:rFonts w:cs="Arial"/>
          <w:sz w:val="20"/>
          <w:szCs w:val="20"/>
        </w:rPr>
        <w:t>.</w:t>
      </w:r>
    </w:p>
    <w:p w:rsidR="00EE47DD" w:rsidRPr="00EE47DD" w:rsidRDefault="00EE47DD" w:rsidP="00EE47DD">
      <w:pPr>
        <w:rPr>
          <w:rFonts w:cs="Arial"/>
          <w:sz w:val="20"/>
          <w:szCs w:val="20"/>
          <w:lang w:eastAsia="pl-PL"/>
        </w:rPr>
      </w:pPr>
    </w:p>
    <w:p w:rsidR="00CC100E" w:rsidRDefault="00EE47DD" w:rsidP="00EE47DD">
      <w:pPr>
        <w:pStyle w:val="Nagwek3"/>
      </w:pPr>
      <w:bookmarkStart w:id="28" w:name="_Toc512783773"/>
      <w:r>
        <w:t>Trasy i sposób prowadzenia przewodów</w:t>
      </w:r>
      <w:bookmarkEnd w:id="28"/>
    </w:p>
    <w:p w:rsid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pStyle w:val="Tekstpodstawowywcity"/>
        <w:tabs>
          <w:tab w:val="left" w:pos="0"/>
        </w:tabs>
        <w:spacing w:after="0"/>
        <w:ind w:left="0"/>
        <w:rPr>
          <w:rFonts w:cs="Arial"/>
          <w:bCs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 xml:space="preserve">Przewody c.o. należy prowadzić w posadzce oraz </w:t>
      </w:r>
      <w:r w:rsidRPr="00EE47DD">
        <w:rPr>
          <w:rFonts w:cs="Arial"/>
          <w:bCs/>
          <w:kern w:val="1"/>
          <w:sz w:val="20"/>
          <w:szCs w:val="20"/>
        </w:rPr>
        <w:t xml:space="preserve">po ścianach w bruździe ściennej. Trasy prowadzenia przewodów pokazano na rzutach. </w:t>
      </w:r>
    </w:p>
    <w:p w:rsidR="00EE47DD" w:rsidRDefault="00EE47DD" w:rsidP="00EE47DD">
      <w:pPr>
        <w:rPr>
          <w:lang w:eastAsia="pl-PL"/>
        </w:rPr>
      </w:pPr>
    </w:p>
    <w:p w:rsidR="00EE47DD" w:rsidRDefault="00EE47DD" w:rsidP="00EE47DD">
      <w:pPr>
        <w:pStyle w:val="Nagwek3"/>
      </w:pPr>
      <w:bookmarkStart w:id="29" w:name="_Toc512783774"/>
      <w:r>
        <w:t>Odpowietrzenie instalacji</w:t>
      </w:r>
      <w:bookmarkEnd w:id="29"/>
    </w:p>
    <w:p w:rsid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rPr>
          <w:rFonts w:cs="Arial"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>Odpowietrzenie instalacji nastąpi poprzez:</w:t>
      </w:r>
    </w:p>
    <w:p w:rsidR="00EE47DD" w:rsidRPr="00EE47DD" w:rsidRDefault="00EE47DD" w:rsidP="004F1EA6">
      <w:pPr>
        <w:numPr>
          <w:ilvl w:val="0"/>
          <w:numId w:val="16"/>
        </w:numPr>
        <w:tabs>
          <w:tab w:val="left" w:pos="720"/>
        </w:tabs>
        <w:suppressAutoHyphens/>
        <w:ind w:left="357" w:firstLine="0"/>
        <w:rPr>
          <w:rFonts w:cs="Arial"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>odpowietrzniki ręczne zamontowane w każdym grzejniku;</w:t>
      </w:r>
    </w:p>
    <w:p w:rsidR="00EE47DD" w:rsidRPr="00EE47DD" w:rsidRDefault="00EE47DD" w:rsidP="004F1EA6">
      <w:pPr>
        <w:numPr>
          <w:ilvl w:val="0"/>
          <w:numId w:val="16"/>
        </w:numPr>
        <w:tabs>
          <w:tab w:val="left" w:pos="720"/>
        </w:tabs>
        <w:suppressAutoHyphens/>
        <w:ind w:left="357" w:firstLine="0"/>
        <w:rPr>
          <w:rFonts w:cs="Arial"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>odpowietrzniki automatyczne z zaworami kulowymi zamontowane na rurociągach (zasilającym i powrotnym) w najwyższym punkcie instalacji (pion c.o.1 i c.o.2),</w:t>
      </w:r>
    </w:p>
    <w:p w:rsidR="00EE47DD" w:rsidRPr="00EE47DD" w:rsidRDefault="00EE47DD" w:rsidP="004F1EA6">
      <w:pPr>
        <w:numPr>
          <w:ilvl w:val="0"/>
          <w:numId w:val="16"/>
        </w:numPr>
        <w:tabs>
          <w:tab w:val="left" w:pos="720"/>
        </w:tabs>
        <w:suppressAutoHyphens/>
        <w:ind w:left="357" w:firstLine="0"/>
        <w:rPr>
          <w:rFonts w:cs="Arial"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 xml:space="preserve">odpowietrzanie przy belkach </w:t>
      </w:r>
      <w:proofErr w:type="spellStart"/>
      <w:r w:rsidRPr="00EE47DD">
        <w:rPr>
          <w:rFonts w:cs="Arial"/>
          <w:kern w:val="1"/>
          <w:sz w:val="20"/>
          <w:szCs w:val="20"/>
        </w:rPr>
        <w:t>rozdzielaczowych</w:t>
      </w:r>
      <w:proofErr w:type="spellEnd"/>
      <w:r w:rsidRPr="00EE47DD">
        <w:rPr>
          <w:rFonts w:cs="Arial"/>
          <w:kern w:val="1"/>
          <w:sz w:val="20"/>
          <w:szCs w:val="20"/>
        </w:rPr>
        <w:t xml:space="preserve"> (kotłownia)</w:t>
      </w:r>
    </w:p>
    <w:p w:rsidR="00EE47DD" w:rsidRDefault="00EE47DD" w:rsidP="00EE47DD">
      <w:pPr>
        <w:rPr>
          <w:lang w:eastAsia="pl-PL"/>
        </w:rPr>
      </w:pPr>
    </w:p>
    <w:p w:rsidR="00EE47DD" w:rsidRDefault="00EE47DD" w:rsidP="00EE47DD">
      <w:pPr>
        <w:pStyle w:val="Nagwek3"/>
      </w:pPr>
      <w:bookmarkStart w:id="30" w:name="_Toc512783775"/>
      <w:r>
        <w:t>Opróżnianie instalacji</w:t>
      </w:r>
      <w:bookmarkEnd w:id="30"/>
    </w:p>
    <w:p w:rsid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rPr>
          <w:rFonts w:cs="Arial"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>Opróżnianie instalacji z czynnika grzewczego nastąpi poprzez:</w:t>
      </w:r>
    </w:p>
    <w:p w:rsidR="00EE47DD" w:rsidRPr="00EE47DD" w:rsidRDefault="00EE47DD" w:rsidP="004F1EA6">
      <w:pPr>
        <w:numPr>
          <w:ilvl w:val="0"/>
          <w:numId w:val="16"/>
        </w:numPr>
        <w:tabs>
          <w:tab w:val="left" w:pos="720"/>
        </w:tabs>
        <w:suppressAutoHyphens/>
        <w:ind w:left="360" w:firstLine="0"/>
        <w:rPr>
          <w:rFonts w:cs="Arial"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>spust wody z głównych przewodów rozprowadzających do zaworów spustowych przy rozdzielaczach,</w:t>
      </w:r>
    </w:p>
    <w:p w:rsidR="00EE47DD" w:rsidRPr="00EE47DD" w:rsidRDefault="00EE47DD" w:rsidP="004F1EA6">
      <w:pPr>
        <w:numPr>
          <w:ilvl w:val="0"/>
          <w:numId w:val="16"/>
        </w:numPr>
        <w:tabs>
          <w:tab w:val="left" w:pos="720"/>
        </w:tabs>
        <w:suppressAutoHyphens/>
        <w:ind w:left="360" w:firstLine="0"/>
        <w:rPr>
          <w:rFonts w:cs="Arial"/>
          <w:kern w:val="1"/>
          <w:sz w:val="20"/>
          <w:szCs w:val="20"/>
        </w:rPr>
      </w:pPr>
      <w:r w:rsidRPr="00EE47DD">
        <w:rPr>
          <w:rFonts w:cs="Arial"/>
          <w:kern w:val="1"/>
          <w:sz w:val="20"/>
          <w:szCs w:val="20"/>
        </w:rPr>
        <w:t>spust wody z grzejników poprzez zawory powrotne grzejnikowe.</w:t>
      </w:r>
    </w:p>
    <w:p w:rsidR="00EE47DD" w:rsidRPr="00EE47DD" w:rsidRDefault="00EE47DD" w:rsidP="00EE47DD">
      <w:pPr>
        <w:rPr>
          <w:lang w:eastAsia="pl-PL"/>
        </w:rPr>
      </w:pPr>
    </w:p>
    <w:p w:rsidR="004237E5" w:rsidRPr="00EE47DD" w:rsidRDefault="00EE47DD" w:rsidP="00EE47DD">
      <w:pPr>
        <w:pStyle w:val="Nagwek2"/>
        <w:rPr>
          <w:sz w:val="20"/>
        </w:rPr>
      </w:pPr>
      <w:bookmarkStart w:id="31" w:name="_Toc512783776"/>
      <w:r w:rsidRPr="00EE47DD">
        <w:rPr>
          <w:sz w:val="20"/>
        </w:rPr>
        <w:t>Instalacja gazowa</w:t>
      </w:r>
      <w:bookmarkEnd w:id="31"/>
    </w:p>
    <w:p w:rsidR="00EE47DD" w:rsidRDefault="00EE47DD" w:rsidP="00EE47DD">
      <w:pPr>
        <w:pStyle w:val="Nagwek3"/>
      </w:pPr>
      <w:bookmarkStart w:id="32" w:name="_Toc512783777"/>
      <w:r>
        <w:t>Przyłącze gazowe</w:t>
      </w:r>
      <w:bookmarkEnd w:id="32"/>
    </w:p>
    <w:p w:rsidR="00EE47DD" w:rsidRPr="00EE47DD" w:rsidRDefault="00EE47DD" w:rsidP="00EE47DD">
      <w:pPr>
        <w:rPr>
          <w:rFonts w:cs="Arial"/>
          <w:lang w:eastAsia="pl-PL"/>
        </w:rPr>
      </w:pPr>
    </w:p>
    <w:p w:rsidR="00EE47DD" w:rsidRPr="00EE47DD" w:rsidRDefault="00C466B4" w:rsidP="00EE47DD">
      <w:pPr>
        <w:pStyle w:val="Tekstpodstawowy"/>
        <w:spacing w:line="240" w:lineRule="auto"/>
        <w:rPr>
          <w:rFonts w:cs="Arial"/>
          <w:sz w:val="20"/>
        </w:rPr>
      </w:pPr>
      <w:r>
        <w:rPr>
          <w:rFonts w:cs="Arial"/>
          <w:sz w:val="20"/>
        </w:rPr>
        <w:t>Budynek nr D, E, F, G</w:t>
      </w:r>
      <w:r w:rsidR="00EE47DD" w:rsidRPr="00EE47DD">
        <w:rPr>
          <w:rFonts w:cs="Arial"/>
          <w:sz w:val="20"/>
        </w:rPr>
        <w:t xml:space="preserve"> zaopatrywany będzie w gaz z odrębnych przyłączy gazowych wg odrębnego opracowania w oparciu o projektowaną sieć gazową nie objętą niniejszym opracowaniem.</w:t>
      </w: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lastRenderedPageBreak/>
        <w:t xml:space="preserve">Na elewacji każdego z budynków zaprojektowano układ </w:t>
      </w:r>
      <w:proofErr w:type="spellStart"/>
      <w:r w:rsidRPr="00EE47DD">
        <w:rPr>
          <w:rFonts w:cs="Arial"/>
          <w:sz w:val="20"/>
        </w:rPr>
        <w:t>redukcyjno</w:t>
      </w:r>
      <w:proofErr w:type="spellEnd"/>
      <w:r w:rsidRPr="00EE47DD">
        <w:rPr>
          <w:rFonts w:cs="Arial"/>
          <w:sz w:val="20"/>
        </w:rPr>
        <w:t>–pomiarowy. Instalację wewnętrzną do kotłowni  zaprojektowano rurą stalową DN25. Instalację należy skoordynować z warunkami technicznymi wydanymi przez dostawcę medium oraz projektem przyłącza gazu.</w:t>
      </w:r>
    </w:p>
    <w:p w:rsidR="00EE47DD" w:rsidRDefault="00EE47DD" w:rsidP="00EE47DD">
      <w:pPr>
        <w:rPr>
          <w:lang w:eastAsia="pl-PL"/>
        </w:rPr>
      </w:pPr>
    </w:p>
    <w:p w:rsidR="00EE47DD" w:rsidRDefault="00EE47DD" w:rsidP="00EE47DD">
      <w:pPr>
        <w:pStyle w:val="Nagwek3"/>
      </w:pPr>
      <w:bookmarkStart w:id="33" w:name="_Toc512783778"/>
      <w:r>
        <w:t>Instalacja wewnętrzna</w:t>
      </w:r>
      <w:bookmarkEnd w:id="33"/>
    </w:p>
    <w:p w:rsid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Niniejsze opracowanie obejmuje projekt wewnętrznej instalacji gazowej dla budynku </w:t>
      </w:r>
      <w:r w:rsidR="00C466B4">
        <w:rPr>
          <w:rFonts w:cs="Arial"/>
          <w:sz w:val="20"/>
        </w:rPr>
        <w:t>D,E,F,G</w:t>
      </w:r>
      <w:r w:rsidRPr="00EE47DD">
        <w:rPr>
          <w:rFonts w:cs="Arial"/>
          <w:sz w:val="20"/>
        </w:rPr>
        <w:t xml:space="preserve"> </w:t>
      </w:r>
      <w:r w:rsidRPr="00EE47DD">
        <w:rPr>
          <w:rFonts w:cs="Arial"/>
          <w:sz w:val="20"/>
          <w:szCs w:val="20"/>
        </w:rPr>
        <w:t xml:space="preserve">od układu </w:t>
      </w:r>
      <w:proofErr w:type="spellStart"/>
      <w:r w:rsidRPr="00EE47DD">
        <w:rPr>
          <w:rFonts w:cs="Arial"/>
          <w:sz w:val="20"/>
          <w:szCs w:val="20"/>
        </w:rPr>
        <w:t>redukcyjno</w:t>
      </w:r>
      <w:proofErr w:type="spellEnd"/>
      <w:r w:rsidRPr="00EE47DD">
        <w:rPr>
          <w:rFonts w:cs="Arial"/>
          <w:sz w:val="20"/>
          <w:szCs w:val="20"/>
        </w:rPr>
        <w:t>–pomiarowego do kotła gazowego zlokalizowanego w pomieszczeniu kotłowni na parterze.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Przewody gazowe należy wykonać z rur stalowych wg. PN-91-H/74219. Dopuszcza się łączenie rur jedynie przez spawanie. Przewody wewnętrzne prowadzone będą częściowo w bruzdach ściennych oraz nad tynkiem w odległości 2 cm od ściany i będą mocowane za pomocą haków lub uchwytów w odpowiednich odległościach: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- 1,5 do 2,0 </w:t>
      </w:r>
      <w:proofErr w:type="spellStart"/>
      <w:r w:rsidRPr="00EE47DD">
        <w:rPr>
          <w:rFonts w:cs="Arial"/>
          <w:sz w:val="20"/>
          <w:szCs w:val="20"/>
        </w:rPr>
        <w:t>mb</w:t>
      </w:r>
      <w:proofErr w:type="spellEnd"/>
      <w:r w:rsidRPr="00EE47DD">
        <w:rPr>
          <w:rFonts w:cs="Arial"/>
          <w:sz w:val="20"/>
          <w:szCs w:val="20"/>
        </w:rPr>
        <w:t xml:space="preserve"> przy poziomej lokalizacji przewodu,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- 2,0 do 2,5 </w:t>
      </w:r>
      <w:proofErr w:type="spellStart"/>
      <w:r w:rsidRPr="00EE47DD">
        <w:rPr>
          <w:rFonts w:cs="Arial"/>
          <w:sz w:val="20"/>
          <w:szCs w:val="20"/>
        </w:rPr>
        <w:t>mb</w:t>
      </w:r>
      <w:proofErr w:type="spellEnd"/>
      <w:r w:rsidRPr="00EE47DD">
        <w:rPr>
          <w:rFonts w:cs="Arial"/>
          <w:sz w:val="20"/>
          <w:szCs w:val="20"/>
        </w:rPr>
        <w:t xml:space="preserve"> przy pionowej lokalizacji przewodu.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Prowadzenie przewodów w bruzdach osłoniętych nieuszczelnionymi ekranami lub wypełnionych - po uprzednim wykonaniu próby szczelności instalacji - łatwo usuwalną masą tynkarską, niepowodującą korozji przewodów.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Przy przejściach przez przegrody konstrukcyjne (ściany, stropy) przewody należy prowadzić w rurach ochronnych, a przez inne przegrody w otworach luźnych. Rury ochronne w stropach winny wystawać po 3 cm z każdej strony stropu.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Wymagane odległości od innych instalacji: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-10 cm od pionowych przewodów wodno-kanalizacyjnych,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-15 cm od poziomych przewodów wodno-kanalizacyjnych (przewód gazowy nad tymi przewodami),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-15 cm od poziomych przewodów c.o. (przewód gazowy pod tymi przewodami),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-10 cm od puszek z rozgałęzionymi zaciskami instalacji elektrycznej, umieszczając przewody nad nimi,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- 50 cm od elektrycznych urządzeń iskrzących.</w:t>
      </w:r>
    </w:p>
    <w:p w:rsid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Instalację należy wykonać zgodnie z Dz.U. Nr75 z dnia 15.06.2002 poz.690.</w:t>
      </w:r>
    </w:p>
    <w:p w:rsidR="00EE47DD" w:rsidRDefault="00EE47DD" w:rsidP="00EE47DD">
      <w:pPr>
        <w:rPr>
          <w:rFonts w:cs="Arial"/>
          <w:sz w:val="20"/>
          <w:szCs w:val="20"/>
        </w:rPr>
      </w:pPr>
    </w:p>
    <w:p w:rsidR="00EE47DD" w:rsidRDefault="00EE47DD" w:rsidP="00EE47DD">
      <w:pPr>
        <w:pStyle w:val="Nagwek3"/>
      </w:pPr>
      <w:bookmarkStart w:id="34" w:name="_Toc512783779"/>
      <w:r>
        <w:t>Przybory gazowe</w:t>
      </w:r>
      <w:bookmarkEnd w:id="34"/>
    </w:p>
    <w:p w:rsidR="00EE47DD" w:rsidRPr="00EE47DD" w:rsidRDefault="00EE47DD" w:rsidP="00EE47DD">
      <w:pPr>
        <w:rPr>
          <w:rFonts w:cs="Arial"/>
          <w:lang w:eastAsia="pl-PL"/>
        </w:rPr>
      </w:pP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>Wszystkie przewody należy łączyć z instalacją na sztywno. Przed przyborami na wysokości min.0,7 m należy montować przelotowe kurki gazowe odcinające, łącząc je na gwint. Przybory gazowe należy instalować w pomieszczeniach o wysokości min.2,20 m, a pomieszczenia, w których montuje się kocioł gazowy winny posiadać kubaturę min.6,5 m</w:t>
      </w:r>
      <w:r w:rsidRPr="00EE47DD">
        <w:rPr>
          <w:rFonts w:cs="Arial"/>
          <w:sz w:val="20"/>
          <w:vertAlign w:val="superscript"/>
        </w:rPr>
        <w:t>3</w:t>
      </w:r>
      <w:r w:rsidRPr="00EE47DD">
        <w:rPr>
          <w:rFonts w:cs="Arial"/>
          <w:sz w:val="20"/>
        </w:rPr>
        <w:t xml:space="preserve"> (w przypadku kotła z zamkniętą komorą spalania). </w:t>
      </w: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>Szczegółowe warunki instalowania aparatów gazowych omawia wyżej wspomniane zarządzenie.</w:t>
      </w: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color w:val="FF0000"/>
          <w:sz w:val="20"/>
        </w:rPr>
      </w:pPr>
    </w:p>
    <w:p w:rsidR="00EE47DD" w:rsidRPr="00EE47DD" w:rsidRDefault="00EE47DD" w:rsidP="00EE47DD">
      <w:pPr>
        <w:rPr>
          <w:rFonts w:cs="Arial"/>
          <w:b/>
          <w:bCs/>
          <w:sz w:val="20"/>
          <w:szCs w:val="20"/>
        </w:rPr>
      </w:pPr>
      <w:r w:rsidRPr="00EE47DD">
        <w:rPr>
          <w:rFonts w:cs="Arial"/>
          <w:b/>
          <w:bCs/>
          <w:sz w:val="20"/>
          <w:szCs w:val="20"/>
        </w:rPr>
        <w:t>Dla każdego z budynków zaprojektowano:</w:t>
      </w:r>
    </w:p>
    <w:tbl>
      <w:tblPr>
        <w:tblW w:w="9255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54"/>
        <w:gridCol w:w="1260"/>
        <w:gridCol w:w="2344"/>
        <w:gridCol w:w="2701"/>
      </w:tblGrid>
      <w:tr w:rsidR="00EE47DD" w:rsidRPr="00EE47DD" w:rsidTr="003F714C">
        <w:trPr>
          <w:trHeight w:val="433"/>
        </w:trPr>
        <w:tc>
          <w:tcPr>
            <w:tcW w:w="4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l.p.</w:t>
            </w:r>
          </w:p>
        </w:tc>
        <w:tc>
          <w:tcPr>
            <w:tcW w:w="245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Nazwa</w:t>
            </w:r>
          </w:p>
        </w:tc>
        <w:tc>
          <w:tcPr>
            <w:tcW w:w="1260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Ilość(szt.)</w:t>
            </w:r>
          </w:p>
        </w:tc>
        <w:tc>
          <w:tcPr>
            <w:tcW w:w="234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Zużycie jedn. (Nm</w:t>
            </w:r>
            <w:r w:rsidRPr="00EE47DD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EE47DD">
              <w:rPr>
                <w:rFonts w:cs="Arial"/>
                <w:sz w:val="20"/>
                <w:szCs w:val="20"/>
              </w:rPr>
              <w:t xml:space="preserve"> )</w:t>
            </w:r>
          </w:p>
        </w:tc>
        <w:tc>
          <w:tcPr>
            <w:tcW w:w="2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EE47DD" w:rsidRPr="00EE47DD" w:rsidRDefault="00EE47DD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Zużycie całkowite (Nm</w:t>
            </w:r>
            <w:r w:rsidRPr="00EE47DD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EE47DD">
              <w:rPr>
                <w:rFonts w:cs="Arial"/>
                <w:sz w:val="20"/>
                <w:szCs w:val="20"/>
              </w:rPr>
              <w:t xml:space="preserve"> )</w:t>
            </w:r>
          </w:p>
        </w:tc>
      </w:tr>
      <w:tr w:rsidR="00EE47DD" w:rsidRPr="00EE47DD" w:rsidTr="003F714C">
        <w:trPr>
          <w:trHeight w:val="1070"/>
        </w:trPr>
        <w:tc>
          <w:tcPr>
            <w:tcW w:w="496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7DD" w:rsidRPr="00EE47DD" w:rsidRDefault="00EE47DD" w:rsidP="003F714C">
            <w:pPr>
              <w:snapToGrid w:val="0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kocioł gazowy jednofunkcyjny (do 60kW)</w:t>
            </w:r>
          </w:p>
          <w:p w:rsidR="00EE47DD" w:rsidRPr="00EE47DD" w:rsidRDefault="00EE47DD" w:rsidP="003F714C">
            <w:pPr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z zamkniętą komorą spalania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7DD" w:rsidRPr="00EE47DD" w:rsidRDefault="00EE47DD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7DD" w:rsidRPr="00EE47DD" w:rsidRDefault="00EE47DD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5,95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EE47DD" w:rsidRPr="00EE47DD" w:rsidRDefault="00EE47DD" w:rsidP="003F714C">
            <w:pPr>
              <w:snapToGrid w:val="0"/>
              <w:jc w:val="center"/>
              <w:rPr>
                <w:rFonts w:cs="Arial"/>
                <w:sz w:val="20"/>
                <w:szCs w:val="20"/>
              </w:rPr>
            </w:pPr>
            <w:r w:rsidRPr="00EE47DD">
              <w:rPr>
                <w:rFonts w:cs="Arial"/>
                <w:sz w:val="20"/>
                <w:szCs w:val="20"/>
              </w:rPr>
              <w:t>5,95</w:t>
            </w:r>
          </w:p>
        </w:tc>
      </w:tr>
    </w:tbl>
    <w:p w:rsidR="00EE47DD" w:rsidRPr="00EE47DD" w:rsidRDefault="00EE47DD" w:rsidP="00EE47DD">
      <w:pPr>
        <w:pStyle w:val="Standard"/>
        <w:spacing w:line="269" w:lineRule="auto"/>
        <w:jc w:val="both"/>
        <w:rPr>
          <w:rFonts w:cs="Arial"/>
          <w:sz w:val="20"/>
          <w:szCs w:val="26"/>
        </w:rPr>
      </w:pPr>
      <w:r w:rsidRPr="00EE47DD">
        <w:rPr>
          <w:rFonts w:cs="Arial"/>
          <w:sz w:val="20"/>
          <w:szCs w:val="26"/>
        </w:rPr>
        <w:t>Łączne maksymalne zapotrzebowanie gazu E z uwzględnieniem przyjętego współczynnika jednoczesności 0,9 dla jednego budynku wyniesie:</w:t>
      </w:r>
    </w:p>
    <w:p w:rsidR="00EE47DD" w:rsidRPr="00EE47DD" w:rsidRDefault="00EE47DD" w:rsidP="00EE47DD">
      <w:pPr>
        <w:pStyle w:val="Standard"/>
        <w:spacing w:line="269" w:lineRule="auto"/>
        <w:jc w:val="both"/>
        <w:rPr>
          <w:rFonts w:cs="Arial"/>
          <w:sz w:val="20"/>
          <w:szCs w:val="26"/>
        </w:rPr>
      </w:pPr>
      <w:r w:rsidRPr="00EE47DD">
        <w:rPr>
          <w:rFonts w:cs="Arial"/>
          <w:sz w:val="20"/>
          <w:szCs w:val="26"/>
        </w:rPr>
        <w:tab/>
      </w:r>
      <w:proofErr w:type="spellStart"/>
      <w:r w:rsidRPr="00EE47DD">
        <w:rPr>
          <w:rFonts w:cs="Arial"/>
          <w:sz w:val="20"/>
          <w:szCs w:val="26"/>
        </w:rPr>
        <w:t>q</w:t>
      </w:r>
      <w:r w:rsidRPr="00EE47DD">
        <w:rPr>
          <w:rFonts w:cs="Arial"/>
          <w:sz w:val="20"/>
          <w:szCs w:val="26"/>
          <w:vertAlign w:val="subscript"/>
        </w:rPr>
        <w:t>c</w:t>
      </w:r>
      <w:proofErr w:type="spellEnd"/>
      <w:r w:rsidRPr="00EE47DD">
        <w:rPr>
          <w:rFonts w:cs="Arial"/>
          <w:sz w:val="20"/>
          <w:szCs w:val="26"/>
        </w:rPr>
        <w:t xml:space="preserve"> = 5,95 x 0,9 m3/h = 5,35 m3/h</w:t>
      </w:r>
    </w:p>
    <w:p w:rsidR="00EE47DD" w:rsidRPr="00EE47DD" w:rsidRDefault="00EE47DD" w:rsidP="00EE47DD">
      <w:pPr>
        <w:pStyle w:val="Standard"/>
        <w:spacing w:line="269" w:lineRule="auto"/>
        <w:jc w:val="both"/>
        <w:rPr>
          <w:rFonts w:cs="Arial"/>
          <w:sz w:val="20"/>
          <w:szCs w:val="26"/>
        </w:rPr>
      </w:pPr>
      <w:r w:rsidRPr="00EE47DD">
        <w:rPr>
          <w:rFonts w:cs="Arial"/>
          <w:sz w:val="20"/>
          <w:szCs w:val="26"/>
        </w:rPr>
        <w:t>Dla całości inwestycji: 7x5,35 m3/h = 37,45 m3/h</w:t>
      </w:r>
    </w:p>
    <w:p w:rsidR="00EE47DD" w:rsidRPr="00EE47DD" w:rsidRDefault="00EE47DD" w:rsidP="00EE47DD">
      <w:pPr>
        <w:rPr>
          <w:lang w:eastAsia="pl-PL"/>
        </w:rPr>
      </w:pPr>
    </w:p>
    <w:p w:rsidR="00EE47DD" w:rsidRDefault="00EE47DD" w:rsidP="00EE47DD">
      <w:pPr>
        <w:pStyle w:val="Nagwek3"/>
      </w:pPr>
      <w:bookmarkStart w:id="35" w:name="_Toc512783780"/>
      <w:r>
        <w:t>Odprowadzenie spalin</w:t>
      </w:r>
      <w:bookmarkEnd w:id="35"/>
    </w:p>
    <w:p w:rsidR="00EE47DD" w:rsidRP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rPr>
          <w:rFonts w:cs="Arial"/>
          <w:sz w:val="20"/>
          <w:szCs w:val="26"/>
        </w:rPr>
      </w:pPr>
      <w:r w:rsidRPr="00EE47DD">
        <w:rPr>
          <w:rFonts w:cs="Arial"/>
          <w:sz w:val="20"/>
          <w:szCs w:val="26"/>
        </w:rPr>
        <w:t xml:space="preserve">Pomieszczenie, w którym zostaną zamontowane urządzenia gazowe muszą posiadać sprawną wentylację grawitacyjną. Kotłownia posiadać będzie nawiew kanałem stalowym o wymiarach 100/200mm, kratka nawiewna umieszczona ok 30cm nad posadzką, kanał izolować termicznie </w:t>
      </w:r>
      <w:proofErr w:type="spellStart"/>
      <w:r w:rsidRPr="00EE47DD">
        <w:rPr>
          <w:rFonts w:cs="Arial"/>
          <w:sz w:val="20"/>
          <w:szCs w:val="26"/>
        </w:rPr>
        <w:t>przeciwroszeniowo</w:t>
      </w:r>
      <w:proofErr w:type="spellEnd"/>
      <w:r w:rsidRPr="00EE47DD">
        <w:rPr>
          <w:rFonts w:cs="Arial"/>
          <w:sz w:val="20"/>
          <w:szCs w:val="26"/>
        </w:rPr>
        <w:t xml:space="preserve">.  </w:t>
      </w:r>
    </w:p>
    <w:p w:rsidR="00EE47DD" w:rsidRPr="00EE47DD" w:rsidRDefault="00EE47DD" w:rsidP="00EE47DD">
      <w:pPr>
        <w:rPr>
          <w:rFonts w:cs="Arial"/>
          <w:sz w:val="20"/>
          <w:szCs w:val="26"/>
        </w:rPr>
      </w:pPr>
      <w:r w:rsidRPr="00EE47DD">
        <w:rPr>
          <w:rFonts w:cs="Arial"/>
          <w:sz w:val="20"/>
          <w:szCs w:val="26"/>
        </w:rPr>
        <w:t xml:space="preserve">Kocioł gazowy o mocy 60kW będzie  podłączony do </w:t>
      </w:r>
      <w:r w:rsidRPr="00EE47DD">
        <w:rPr>
          <w:rFonts w:cs="Arial"/>
          <w:color w:val="000000"/>
          <w:sz w:val="20"/>
          <w:szCs w:val="26"/>
        </w:rPr>
        <w:t>czopucha kotłowego wykonanego ze stali nierdzewnej typu SPS 80/125mm spełniającego wymagania prawne wg. Warunków Technicznych Dz. Ustaw 75 wraz z późniejszymi zmianami.</w:t>
      </w:r>
    </w:p>
    <w:p w:rsidR="00EE47DD" w:rsidRPr="00EE47DD" w:rsidRDefault="00EE47DD" w:rsidP="00EE47DD">
      <w:pPr>
        <w:rPr>
          <w:rFonts w:cs="Arial"/>
          <w:sz w:val="20"/>
          <w:szCs w:val="26"/>
        </w:rPr>
      </w:pPr>
      <w:r w:rsidRPr="00EE47DD">
        <w:rPr>
          <w:rFonts w:cs="Arial"/>
          <w:sz w:val="20"/>
          <w:szCs w:val="26"/>
        </w:rPr>
        <w:lastRenderedPageBreak/>
        <w:t xml:space="preserve"> Przed odbiorem instalacji gazowej, przewody spalinowe i wentylacyjne muszą zostać sprawdzone przez koncesjonowany zakład kominiarski, który wyda stosowne oświadczenie o ich sprawności.</w:t>
      </w: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 xml:space="preserve">Długość rury spalinowej do kotła nie może przekraczać 2 </w:t>
      </w:r>
      <w:proofErr w:type="spellStart"/>
      <w:r w:rsidRPr="00EE47DD">
        <w:rPr>
          <w:rFonts w:cs="Arial"/>
          <w:sz w:val="20"/>
        </w:rPr>
        <w:t>mb</w:t>
      </w:r>
      <w:proofErr w:type="spellEnd"/>
      <w:r w:rsidRPr="00EE47DD">
        <w:rPr>
          <w:rFonts w:cs="Arial"/>
          <w:sz w:val="20"/>
        </w:rPr>
        <w:t xml:space="preserve"> (spadek w kierunku kotła min.3%), przy czym odcinek prosty nad kotłem gazowym winien wynosić min. 22 cm. Kondensat odprowadzić do kanalizacji poprzez syfon za pośrednictwem neutralizatora.</w:t>
      </w:r>
    </w:p>
    <w:p w:rsidR="00EE47DD" w:rsidRDefault="00EE47DD" w:rsidP="00EE47DD">
      <w:pPr>
        <w:rPr>
          <w:rFonts w:cs="Arial"/>
          <w:sz w:val="20"/>
        </w:rPr>
      </w:pPr>
      <w:r w:rsidRPr="00EE47DD">
        <w:rPr>
          <w:rFonts w:cs="Arial"/>
          <w:sz w:val="20"/>
        </w:rPr>
        <w:t>Przed odbiorem instalacji gazowej, przewody spalinowe i wentylacyjne muszą zostać sprawdzone przez koncesjonowany zakład kominiarski, który wyda stosowne oświadczenie o ich sprawności.</w:t>
      </w:r>
    </w:p>
    <w:p w:rsidR="00EE47DD" w:rsidRDefault="00EE47DD" w:rsidP="00EE47DD">
      <w:pPr>
        <w:rPr>
          <w:rFonts w:cs="Arial"/>
          <w:sz w:val="20"/>
        </w:rPr>
      </w:pPr>
    </w:p>
    <w:p w:rsidR="00EE47DD" w:rsidRDefault="00EE47DD" w:rsidP="00EE47DD">
      <w:pPr>
        <w:pStyle w:val="Nagwek3"/>
      </w:pPr>
      <w:bookmarkStart w:id="36" w:name="_Toc512783781"/>
      <w:r>
        <w:t>Kotłownia</w:t>
      </w:r>
      <w:bookmarkEnd w:id="36"/>
    </w:p>
    <w:p w:rsidR="00EE47DD" w:rsidRP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pStyle w:val="Tekstpodstawowy21"/>
        <w:rPr>
          <w:rFonts w:cs="Arial"/>
          <w:bCs/>
          <w:sz w:val="20"/>
        </w:rPr>
      </w:pPr>
      <w:r w:rsidRPr="00EE47DD">
        <w:rPr>
          <w:rFonts w:cs="Arial"/>
          <w:bCs/>
          <w:sz w:val="20"/>
        </w:rPr>
        <w:t xml:space="preserve">Na podstawie bilansu ciepła, oraz zapotrzebowanie na c.w.u. dobrano dla każdego budynku z osobna gazowy kocioł jednofunkcyjny o mocy do 60 kW </w:t>
      </w:r>
      <w:r w:rsidRPr="00EE47DD">
        <w:rPr>
          <w:rFonts w:cs="Arial"/>
          <w:sz w:val="20"/>
        </w:rPr>
        <w:t xml:space="preserve">np. np. </w:t>
      </w:r>
      <w:proofErr w:type="spellStart"/>
      <w:r w:rsidRPr="00EE47DD">
        <w:rPr>
          <w:rFonts w:cs="Arial"/>
          <w:sz w:val="20"/>
        </w:rPr>
        <w:t>Vitodens</w:t>
      </w:r>
      <w:proofErr w:type="spellEnd"/>
      <w:r w:rsidRPr="00EE47DD">
        <w:rPr>
          <w:rFonts w:cs="Arial"/>
          <w:sz w:val="20"/>
        </w:rPr>
        <w:t xml:space="preserve"> 200-W B2HA lub inny równoważny</w:t>
      </w:r>
      <w:r w:rsidRPr="00EE47DD">
        <w:rPr>
          <w:rFonts w:cs="Arial"/>
          <w:bCs/>
          <w:sz w:val="20"/>
        </w:rPr>
        <w:t>.</w:t>
      </w:r>
    </w:p>
    <w:p w:rsidR="00EE47DD" w:rsidRPr="00EE47DD" w:rsidRDefault="00EE47DD" w:rsidP="00EE47DD">
      <w:pPr>
        <w:pStyle w:val="Tekstpodstawowy21"/>
        <w:rPr>
          <w:rFonts w:cs="Arial"/>
          <w:bCs/>
          <w:sz w:val="20"/>
        </w:rPr>
      </w:pPr>
      <w:r w:rsidRPr="00EE47DD">
        <w:rPr>
          <w:rFonts w:cs="Arial"/>
          <w:bCs/>
          <w:sz w:val="20"/>
        </w:rPr>
        <w:t xml:space="preserve"> Zastosowany kocioł w połączeniu z systemem powietrzno-spalinowym spełnia wymagania klasy „C” wg. przepisów.</w:t>
      </w:r>
    </w:p>
    <w:p w:rsidR="00EE47DD" w:rsidRPr="00EE47DD" w:rsidRDefault="00EE47DD" w:rsidP="00EE47DD">
      <w:pPr>
        <w:pStyle w:val="Tekstpodstawowy21"/>
        <w:rPr>
          <w:rFonts w:cs="Arial"/>
          <w:bCs/>
          <w:sz w:val="20"/>
        </w:rPr>
      </w:pPr>
      <w:r w:rsidRPr="00EE47DD">
        <w:rPr>
          <w:rFonts w:cs="Arial"/>
          <w:bCs/>
          <w:sz w:val="20"/>
        </w:rPr>
        <w:t>Dobrany kocioł będzie służyć dla celów ogrzewania oraz do produkcji ciepłej wody użytkowej. Kocioł należy wyposażyć m.in. w pompę 2-stopniową z zaworem 3-drogowym, zawór bezpieczeństwa oraz naczynie wyrównawczej jeśli nie stanowią wyposażenia podstawowego.</w:t>
      </w:r>
    </w:p>
    <w:p w:rsidR="00EE47DD" w:rsidRDefault="00EE47DD" w:rsidP="00EE47DD">
      <w:pPr>
        <w:pStyle w:val="Standard"/>
        <w:spacing w:line="269" w:lineRule="auto"/>
        <w:jc w:val="both"/>
        <w:rPr>
          <w:rFonts w:cs="Arial"/>
          <w:sz w:val="20"/>
          <w:szCs w:val="26"/>
        </w:rPr>
      </w:pPr>
      <w:r w:rsidRPr="00EE47DD">
        <w:rPr>
          <w:rFonts w:cs="Arial"/>
          <w:sz w:val="20"/>
          <w:szCs w:val="26"/>
        </w:rPr>
        <w:t>Sprawdzenie obciążenia cieplnego dla pomieszczeń kotłowni:</w:t>
      </w:r>
    </w:p>
    <w:p w:rsidR="00EE47DD" w:rsidRPr="00E23143" w:rsidRDefault="00EE47DD" w:rsidP="00EE47DD">
      <w:pPr>
        <w:pStyle w:val="Standard"/>
        <w:spacing w:line="269" w:lineRule="auto"/>
        <w:jc w:val="both"/>
        <w:rPr>
          <w:rFonts w:ascii="Trebuchet MS" w:hAnsi="Trebuchet MS" w:cs="Times New Roman"/>
          <w:sz w:val="20"/>
          <w:szCs w:val="26"/>
        </w:rPr>
      </w:pPr>
      <w:r>
        <w:rPr>
          <w:rFonts w:ascii="Trebuchet MS" w:hAnsi="Trebuchet MS" w:cs="Times New Roman"/>
          <w:sz w:val="20"/>
          <w:szCs w:val="26"/>
        </w:rPr>
        <w:t>F= 3,83</w:t>
      </w:r>
      <w:r w:rsidRPr="00E23143">
        <w:rPr>
          <w:rFonts w:ascii="Trebuchet MS" w:hAnsi="Trebuchet MS" w:cs="Times New Roman"/>
          <w:sz w:val="20"/>
          <w:szCs w:val="26"/>
        </w:rPr>
        <w:t xml:space="preserve"> m</w:t>
      </w:r>
      <w:r w:rsidRPr="00E23143">
        <w:rPr>
          <w:rFonts w:ascii="Trebuchet MS" w:hAnsi="Trebuchet MS" w:cs="Times New Roman"/>
          <w:sz w:val="20"/>
          <w:szCs w:val="26"/>
          <w:vertAlign w:val="superscript"/>
        </w:rPr>
        <w:t>2</w:t>
      </w:r>
    </w:p>
    <w:p w:rsidR="00EE47DD" w:rsidRPr="00EE47DD" w:rsidRDefault="00EE47DD" w:rsidP="00EE47DD">
      <w:pPr>
        <w:pStyle w:val="Standard"/>
        <w:spacing w:line="269" w:lineRule="auto"/>
        <w:jc w:val="both"/>
        <w:rPr>
          <w:rFonts w:cs="Arial"/>
          <w:sz w:val="20"/>
          <w:szCs w:val="26"/>
        </w:rPr>
      </w:pPr>
      <w:r>
        <w:rPr>
          <w:rFonts w:ascii="Trebuchet MS" w:hAnsi="Trebuchet MS" w:cs="Times New Roman"/>
          <w:sz w:val="20"/>
          <w:szCs w:val="26"/>
        </w:rPr>
        <w:tab/>
      </w:r>
      <w:r w:rsidRPr="00EE47DD">
        <w:rPr>
          <w:rFonts w:cs="Arial"/>
          <w:sz w:val="20"/>
          <w:szCs w:val="26"/>
        </w:rPr>
        <w:t>V = 3,83 m</w:t>
      </w:r>
      <w:r w:rsidRPr="00EE47DD">
        <w:rPr>
          <w:rFonts w:cs="Arial"/>
          <w:sz w:val="20"/>
          <w:szCs w:val="26"/>
          <w:vertAlign w:val="superscript"/>
        </w:rPr>
        <w:t xml:space="preserve">2  </w:t>
      </w:r>
      <w:r w:rsidRPr="00EE47DD">
        <w:rPr>
          <w:rFonts w:cs="Arial"/>
          <w:sz w:val="20"/>
          <w:szCs w:val="26"/>
        </w:rPr>
        <w:t xml:space="preserve">x </w:t>
      </w:r>
      <w:r w:rsidRPr="00EE47DD">
        <w:rPr>
          <w:rFonts w:cs="Arial"/>
          <w:bCs/>
          <w:sz w:val="20"/>
          <w:szCs w:val="26"/>
        </w:rPr>
        <w:t>2,50</w:t>
      </w:r>
      <w:r w:rsidRPr="00EE47DD">
        <w:rPr>
          <w:rFonts w:cs="Arial"/>
          <w:sz w:val="20"/>
          <w:szCs w:val="26"/>
        </w:rPr>
        <w:t xml:space="preserve"> m = 9,575 m</w:t>
      </w:r>
      <w:r w:rsidRPr="00EE47DD">
        <w:rPr>
          <w:rFonts w:cs="Arial"/>
          <w:sz w:val="20"/>
          <w:szCs w:val="26"/>
          <w:vertAlign w:val="superscript"/>
        </w:rPr>
        <w:t>3</w:t>
      </w:r>
    </w:p>
    <w:p w:rsidR="00EE47DD" w:rsidRPr="00EE47DD" w:rsidRDefault="00EE47DD" w:rsidP="00EE47DD">
      <w:pPr>
        <w:pStyle w:val="Standard"/>
        <w:spacing w:line="269" w:lineRule="auto"/>
        <w:jc w:val="both"/>
        <w:rPr>
          <w:rFonts w:cs="Arial"/>
          <w:sz w:val="20"/>
          <w:szCs w:val="26"/>
        </w:rPr>
      </w:pPr>
      <w:r w:rsidRPr="00EE47DD">
        <w:rPr>
          <w:rFonts w:cs="Arial"/>
          <w:sz w:val="20"/>
          <w:szCs w:val="26"/>
        </w:rPr>
        <w:tab/>
        <w:t>q = 39,5 kW / 9,575 m</w:t>
      </w:r>
      <w:r w:rsidRPr="00EE47DD">
        <w:rPr>
          <w:rFonts w:cs="Arial"/>
          <w:sz w:val="20"/>
          <w:szCs w:val="26"/>
          <w:vertAlign w:val="superscript"/>
        </w:rPr>
        <w:t>2</w:t>
      </w:r>
      <w:r w:rsidRPr="00EE47DD">
        <w:rPr>
          <w:rFonts w:cs="Arial"/>
          <w:sz w:val="20"/>
          <w:szCs w:val="26"/>
        </w:rPr>
        <w:t xml:space="preserve"> = 4125,3 W/m</w:t>
      </w:r>
      <w:r w:rsidRPr="00EE47DD">
        <w:rPr>
          <w:rFonts w:cs="Arial"/>
          <w:sz w:val="20"/>
          <w:szCs w:val="26"/>
          <w:vertAlign w:val="superscript"/>
        </w:rPr>
        <w:t>3</w:t>
      </w:r>
      <w:r w:rsidRPr="00EE47DD">
        <w:rPr>
          <w:rFonts w:cs="Arial"/>
          <w:sz w:val="20"/>
          <w:szCs w:val="26"/>
        </w:rPr>
        <w:t xml:space="preserve"> &lt; 4650 W/m</w:t>
      </w:r>
      <w:r w:rsidRPr="00EE47DD">
        <w:rPr>
          <w:rFonts w:cs="Arial"/>
          <w:sz w:val="20"/>
          <w:szCs w:val="26"/>
          <w:vertAlign w:val="superscript"/>
        </w:rPr>
        <w:t>3</w:t>
      </w:r>
    </w:p>
    <w:p w:rsidR="00EE47DD" w:rsidRDefault="00EE47DD" w:rsidP="00EE47DD">
      <w:pPr>
        <w:pStyle w:val="Standard"/>
        <w:spacing w:line="269" w:lineRule="auto"/>
        <w:jc w:val="both"/>
        <w:rPr>
          <w:rFonts w:cs="Arial"/>
          <w:b/>
          <w:sz w:val="20"/>
          <w:szCs w:val="26"/>
        </w:rPr>
      </w:pPr>
      <w:r w:rsidRPr="00EE47DD">
        <w:rPr>
          <w:rFonts w:cs="Arial"/>
          <w:b/>
          <w:sz w:val="20"/>
          <w:szCs w:val="26"/>
        </w:rPr>
        <w:t xml:space="preserve">               Warunek jest spełniony.</w:t>
      </w:r>
    </w:p>
    <w:p w:rsidR="00EE47DD" w:rsidRDefault="00EE47DD" w:rsidP="00EE47DD">
      <w:pPr>
        <w:pStyle w:val="Standard"/>
        <w:spacing w:line="269" w:lineRule="auto"/>
        <w:jc w:val="both"/>
        <w:rPr>
          <w:rFonts w:cs="Arial"/>
          <w:b/>
          <w:sz w:val="20"/>
          <w:szCs w:val="26"/>
        </w:rPr>
      </w:pPr>
    </w:p>
    <w:p w:rsidR="00EE47DD" w:rsidRDefault="00EE47DD" w:rsidP="00EE47DD">
      <w:pPr>
        <w:pStyle w:val="Nagwek3"/>
      </w:pPr>
      <w:bookmarkStart w:id="37" w:name="_Toc512783782"/>
      <w:r>
        <w:t xml:space="preserve">Układ </w:t>
      </w:r>
      <w:proofErr w:type="spellStart"/>
      <w:r>
        <w:t>redukcyjno</w:t>
      </w:r>
      <w:proofErr w:type="spellEnd"/>
      <w:r>
        <w:t>-pomiarowy</w:t>
      </w:r>
      <w:bookmarkEnd w:id="37"/>
    </w:p>
    <w:p w:rsidR="00EE47DD" w:rsidRP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 xml:space="preserve">W układzie </w:t>
      </w:r>
      <w:proofErr w:type="spellStart"/>
      <w:r w:rsidRPr="00EE47DD">
        <w:rPr>
          <w:rFonts w:cs="Arial"/>
          <w:sz w:val="20"/>
        </w:rPr>
        <w:t>redukcyjno</w:t>
      </w:r>
      <w:proofErr w:type="spellEnd"/>
      <w:r w:rsidRPr="00EE47DD">
        <w:rPr>
          <w:rFonts w:cs="Arial"/>
          <w:sz w:val="20"/>
        </w:rPr>
        <w:t>-pomiarowym zastosowano gazomierz G-4 (130mm) oraz reduktor R-10  wraz z armaturą odcinającą. Można stosować jedynie materiały posiadające deklarację zgodności lub certyfikat zgodności z PN, certyfikat na znak bezpieczeństwa „B”.</w:t>
      </w:r>
    </w:p>
    <w:p w:rsidR="00EE47DD" w:rsidRDefault="00EE47DD" w:rsidP="00EE47DD">
      <w:pPr>
        <w:rPr>
          <w:lang w:eastAsia="pl-PL"/>
        </w:rPr>
      </w:pPr>
    </w:p>
    <w:p w:rsidR="00EE47DD" w:rsidRDefault="00EE47DD" w:rsidP="00EE47DD">
      <w:pPr>
        <w:pStyle w:val="Nagwek3"/>
      </w:pPr>
      <w:bookmarkStart w:id="38" w:name="_Toc512783783"/>
      <w:r>
        <w:t>Sprawdzenie instalacji</w:t>
      </w:r>
      <w:bookmarkEnd w:id="38"/>
    </w:p>
    <w:p w:rsidR="00EE47DD" w:rsidRP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tabs>
          <w:tab w:val="left" w:pos="4111"/>
        </w:tabs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Przed oddaniem instalacji do użytku Kierownik Budowy przy udziale Inwestora oraz Wykonawcy dokonuje kontroli: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zgodności wykonania z dokumentacją projektową oraz obowiązującymi przepisami i normami,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jakości wykonania,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szczelności przewodów.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Z w/w czynności należy sporządzić protokół.</w:t>
      </w:r>
    </w:p>
    <w:p w:rsidR="00EE47DD" w:rsidRPr="00EE47DD" w:rsidRDefault="00EE47DD" w:rsidP="00EE47DD">
      <w:pPr>
        <w:rPr>
          <w:rFonts w:cs="Arial"/>
          <w:i/>
          <w:sz w:val="20"/>
          <w:szCs w:val="20"/>
          <w:u w:val="single"/>
        </w:rPr>
      </w:pPr>
      <w:r w:rsidRPr="00EE47DD">
        <w:rPr>
          <w:rFonts w:cs="Arial"/>
          <w:i/>
          <w:sz w:val="20"/>
          <w:szCs w:val="20"/>
          <w:u w:val="single"/>
        </w:rPr>
        <w:t>Główna próba szczelności.</w:t>
      </w:r>
    </w:p>
    <w:p w:rsidR="00EE47DD" w:rsidRPr="00EE47DD" w:rsidRDefault="00EE47DD" w:rsidP="00EE47DD">
      <w:pPr>
        <w:tabs>
          <w:tab w:val="left" w:pos="1843"/>
          <w:tab w:val="left" w:pos="4111"/>
          <w:tab w:val="left" w:pos="4820"/>
        </w:tabs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Próbę szczelności instalacji po odłączeniu odbiorników, otwarciu kurków i zaślepieniu końcówek należy przeprowadzić przy zadanym ciśnieniu: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0,05 </w:t>
      </w:r>
      <w:proofErr w:type="spellStart"/>
      <w:r w:rsidRPr="00EE47DD">
        <w:rPr>
          <w:rFonts w:cs="Arial"/>
          <w:sz w:val="20"/>
          <w:szCs w:val="20"/>
        </w:rPr>
        <w:t>MPa</w:t>
      </w:r>
      <w:proofErr w:type="spellEnd"/>
      <w:r w:rsidRPr="00EE47DD">
        <w:rPr>
          <w:rFonts w:cs="Arial"/>
          <w:sz w:val="20"/>
          <w:szCs w:val="20"/>
        </w:rPr>
        <w:t xml:space="preserve"> (stosować manometr o zakresie 0-0,06 </w:t>
      </w:r>
      <w:proofErr w:type="spellStart"/>
      <w:r w:rsidRPr="00EE47DD">
        <w:rPr>
          <w:rFonts w:cs="Arial"/>
          <w:sz w:val="20"/>
          <w:szCs w:val="20"/>
        </w:rPr>
        <w:t>MPa</w:t>
      </w:r>
      <w:proofErr w:type="spellEnd"/>
      <w:r w:rsidRPr="00EE47DD">
        <w:rPr>
          <w:rFonts w:cs="Arial"/>
          <w:sz w:val="20"/>
          <w:szCs w:val="20"/>
        </w:rPr>
        <w:t>),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lub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0,1 </w:t>
      </w:r>
      <w:proofErr w:type="spellStart"/>
      <w:r w:rsidRPr="00EE47DD">
        <w:rPr>
          <w:rFonts w:cs="Arial"/>
          <w:sz w:val="20"/>
          <w:szCs w:val="20"/>
        </w:rPr>
        <w:t>MPa</w:t>
      </w:r>
      <w:proofErr w:type="spellEnd"/>
      <w:r w:rsidRPr="00EE47DD">
        <w:rPr>
          <w:rFonts w:cs="Arial"/>
          <w:sz w:val="20"/>
          <w:szCs w:val="20"/>
        </w:rPr>
        <w:t xml:space="preserve"> (stosować manometr o zakresie 0-0,16 </w:t>
      </w:r>
      <w:proofErr w:type="spellStart"/>
      <w:r w:rsidRPr="00EE47DD">
        <w:rPr>
          <w:rFonts w:cs="Arial"/>
          <w:sz w:val="20"/>
          <w:szCs w:val="20"/>
        </w:rPr>
        <w:t>MPa</w:t>
      </w:r>
      <w:proofErr w:type="spellEnd"/>
      <w:r w:rsidRPr="00EE47DD">
        <w:rPr>
          <w:rFonts w:cs="Arial"/>
          <w:sz w:val="20"/>
          <w:szCs w:val="20"/>
        </w:rPr>
        <w:t>).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Ciśnienie próbne 0,1 </w:t>
      </w:r>
      <w:proofErr w:type="spellStart"/>
      <w:r w:rsidRPr="00EE47DD">
        <w:rPr>
          <w:rFonts w:cs="Arial"/>
          <w:sz w:val="20"/>
          <w:szCs w:val="20"/>
        </w:rPr>
        <w:t>MPa</w:t>
      </w:r>
      <w:proofErr w:type="spellEnd"/>
      <w:r w:rsidRPr="00EE47DD">
        <w:rPr>
          <w:rFonts w:cs="Arial"/>
          <w:sz w:val="20"/>
          <w:szCs w:val="20"/>
        </w:rPr>
        <w:t xml:space="preserve"> stosowane jeśli instalacja gazowa (w całości lub jej część) przebiega przez pomieszczenia mieszkalne lub pomieszczenia zagrożone wybuchem. 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Próbę szczelności odbiorników gazu po ich podłączeniu i przy otwartych kurkach odcinających dopływ gazu należy przeprowadzić przy zadanym ciśnieniu: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5,0 </w:t>
      </w:r>
      <w:proofErr w:type="spellStart"/>
      <w:r w:rsidRPr="00EE47DD">
        <w:rPr>
          <w:rFonts w:cs="Arial"/>
          <w:sz w:val="20"/>
          <w:szCs w:val="20"/>
        </w:rPr>
        <w:t>kPa</w:t>
      </w:r>
      <w:proofErr w:type="spellEnd"/>
      <w:r w:rsidRPr="00EE47DD">
        <w:rPr>
          <w:rFonts w:cs="Arial"/>
          <w:sz w:val="20"/>
          <w:szCs w:val="20"/>
        </w:rPr>
        <w:t xml:space="preserve"> (stosować manometr o zakresie 0-6kPa).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Próbę szczelności przeprowadza się na instalacji nie posiadającej zabezpieczenia antykorozyjnego, po jej oczyszczeniu, oddzielnie dla części instalacji przed gazomierzem oraz odrębnie dla pozostałej części instalacji z pominięciem gazomierza.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Manometry użyte do przeprowadzenia próby szczelności powinny spełniać wymagania klasy 0,6 </w:t>
      </w:r>
      <w:r w:rsidRPr="00EE47DD">
        <w:rPr>
          <w:rFonts w:cs="Arial"/>
          <w:sz w:val="20"/>
          <w:szCs w:val="20"/>
        </w:rPr>
        <w:br/>
        <w:t>i posiadać aktualne świadectwo legalizacji.</w:t>
      </w:r>
    </w:p>
    <w:p w:rsidR="00EE47DD" w:rsidRPr="00EE47DD" w:rsidRDefault="00EE47DD" w:rsidP="00EE47DD">
      <w:pPr>
        <w:rPr>
          <w:rFonts w:cs="Arial"/>
          <w:i/>
          <w:sz w:val="20"/>
          <w:szCs w:val="20"/>
          <w:u w:val="single"/>
        </w:rPr>
      </w:pPr>
      <w:r w:rsidRPr="00EE47DD">
        <w:rPr>
          <w:rFonts w:cs="Arial"/>
          <w:i/>
          <w:sz w:val="20"/>
          <w:szCs w:val="20"/>
          <w:u w:val="single"/>
        </w:rPr>
        <w:t>Jakikolwiek spadek ciśnienia podczas próby szczelności jest niedopuszczalny!</w:t>
      </w:r>
    </w:p>
    <w:p w:rsidR="00EE47DD" w:rsidRPr="00EE47DD" w:rsidRDefault="00EE47DD" w:rsidP="00EE47DD">
      <w:pPr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 xml:space="preserve">W celu uruchomienia instalacji gazowej wykonawca składa w Rozdzielni Gazu stosowne dokumenty tj.; 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zgłoszenie instalacji do napełnienia gazem podpisane przez Wykonawcę i Inwestora,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kopię pozytywnego protokołu ze sprawdzenia instalacji gazowej,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lastRenderedPageBreak/>
        <w:t>kopię decyzji na budowę wewnętrznej instalacji gazowej,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kopię protokołu mistrza kominiarskiego o sprawności przewodów kominowych i wentylacyjnych,</w:t>
      </w:r>
    </w:p>
    <w:p w:rsidR="00EE47DD" w:rsidRPr="00EE47DD" w:rsidRDefault="00EE47DD" w:rsidP="004F1EA6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ind w:left="283" w:hanging="283"/>
        <w:rPr>
          <w:rFonts w:cs="Arial"/>
          <w:sz w:val="20"/>
          <w:szCs w:val="20"/>
        </w:rPr>
      </w:pPr>
      <w:r w:rsidRPr="00EE47DD">
        <w:rPr>
          <w:rFonts w:cs="Arial"/>
          <w:sz w:val="20"/>
          <w:szCs w:val="20"/>
        </w:rPr>
        <w:t>projekt techniczny wewnętrznej instalacji gazowej</w:t>
      </w:r>
    </w:p>
    <w:p w:rsid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 xml:space="preserve">Wszystkie procedury dotyczące oddania instalacji do użytku oraz późniejszego jej użytkowania winny być zgodne z </w:t>
      </w:r>
      <w:proofErr w:type="spellStart"/>
      <w:r w:rsidRPr="00EE47DD">
        <w:rPr>
          <w:rFonts w:cs="Arial"/>
          <w:sz w:val="20"/>
        </w:rPr>
        <w:t>Rozp.M.S.W.i</w:t>
      </w:r>
      <w:proofErr w:type="spellEnd"/>
      <w:r w:rsidRPr="00EE47DD">
        <w:rPr>
          <w:rFonts w:cs="Arial"/>
          <w:sz w:val="20"/>
        </w:rPr>
        <w:t xml:space="preserve"> A. z dn.16.08.1999 „w sprawie warunków technicznych użytkowania budynków mieszkalnych” Dz.U. nr 74 Rozd.13.</w:t>
      </w: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</w:p>
    <w:p w:rsidR="00EE47DD" w:rsidRDefault="00EE47DD" w:rsidP="00EE47DD">
      <w:pPr>
        <w:pStyle w:val="Nagwek3"/>
      </w:pPr>
      <w:bookmarkStart w:id="39" w:name="_Toc512783784"/>
      <w:r w:rsidRPr="00EE47DD">
        <w:t>Uwagi końcowe</w:t>
      </w:r>
      <w:bookmarkEnd w:id="39"/>
    </w:p>
    <w:p w:rsidR="00EE47DD" w:rsidRP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pStyle w:val="Tekstpodstawowy"/>
        <w:spacing w:line="240" w:lineRule="auto"/>
        <w:rPr>
          <w:rFonts w:cs="Arial"/>
          <w:sz w:val="20"/>
        </w:rPr>
      </w:pPr>
      <w:r w:rsidRPr="00EE47DD">
        <w:rPr>
          <w:rFonts w:cs="Arial"/>
          <w:sz w:val="20"/>
        </w:rPr>
        <w:t>Całość robót należy wykonać zgodnie z Warunkami Technicznymi Wykonania i Odbioru Robót Budowlano-Montażowych, w/w warunkami technicznymi oraz obowiązującymi normami.</w:t>
      </w:r>
    </w:p>
    <w:p w:rsidR="00EE47DD" w:rsidRPr="00EE47DD" w:rsidRDefault="00EE47DD" w:rsidP="00EE47DD">
      <w:pPr>
        <w:rPr>
          <w:lang w:eastAsia="pl-PL"/>
        </w:rPr>
      </w:pPr>
    </w:p>
    <w:p w:rsidR="006C227E" w:rsidRDefault="006C227E" w:rsidP="00EE47DD">
      <w:pPr>
        <w:pStyle w:val="Nagwek3"/>
        <w:numPr>
          <w:ilvl w:val="0"/>
          <w:numId w:val="0"/>
        </w:numPr>
        <w:ind w:left="1418"/>
      </w:pPr>
    </w:p>
    <w:p w:rsidR="00EE47DD" w:rsidRPr="00EE47DD" w:rsidRDefault="00EE47DD" w:rsidP="004F1EA6">
      <w:pPr>
        <w:pStyle w:val="Nagwek2"/>
        <w:rPr>
          <w:sz w:val="20"/>
        </w:rPr>
      </w:pPr>
      <w:bookmarkStart w:id="40" w:name="_Toc512783785"/>
      <w:r w:rsidRPr="00EE47DD">
        <w:rPr>
          <w:sz w:val="20"/>
        </w:rPr>
        <w:t>Wentylacja mechaniczna</w:t>
      </w:r>
      <w:bookmarkEnd w:id="40"/>
    </w:p>
    <w:p w:rsidR="00EE47DD" w:rsidRDefault="00EE47DD" w:rsidP="00EE47DD">
      <w:pPr>
        <w:pStyle w:val="Nagwek3"/>
      </w:pPr>
      <w:bookmarkStart w:id="41" w:name="_Toc512783786"/>
      <w:r w:rsidRPr="00EE47DD">
        <w:t>Zakres opracowania</w:t>
      </w:r>
      <w:bookmarkEnd w:id="41"/>
    </w:p>
    <w:p w:rsidR="00EE47DD" w:rsidRPr="00EE47DD" w:rsidRDefault="00EE47DD" w:rsidP="00EE47DD">
      <w:pPr>
        <w:rPr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Zaprojektowano wentylację mechaniczną wywiewną w mieszkaniach która zastępuje wentylację grawitacyjną wywiewną. Zaprojektowano wentylację wyciągową z pomieszczeń technicznych na parterze budynku. 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Uzupełnienie powietrza projektuje się poprzez wentylację grawitacyjną (nawietrzaki w oknach).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Opracowanie obejmuje: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obliczenia i schemat instalacji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rysunki przebiegu sieci wentylacyjnych</w:t>
      </w:r>
    </w:p>
    <w:p w:rsidR="00D84CC2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dobór urządzeń</w:t>
      </w:r>
    </w:p>
    <w:p w:rsidR="00EE47DD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rozmieszczenie urządzeń</w:t>
      </w:r>
    </w:p>
    <w:p w:rsidR="00D84CC2" w:rsidRPr="00D84CC2" w:rsidRDefault="00D84CC2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</w:p>
    <w:p w:rsidR="00EE47DD" w:rsidRDefault="00EE47DD" w:rsidP="00D84CC2">
      <w:pPr>
        <w:pStyle w:val="Nagwek3"/>
      </w:pPr>
      <w:r w:rsidRPr="00EE47DD">
        <w:t xml:space="preserve"> </w:t>
      </w:r>
      <w:bookmarkStart w:id="42" w:name="_Toc512783787"/>
      <w:r w:rsidRPr="00EE47DD">
        <w:t>Podstawa opracowania</w:t>
      </w:r>
      <w:bookmarkEnd w:id="42"/>
    </w:p>
    <w:p w:rsidR="00D84CC2" w:rsidRPr="00EE47DD" w:rsidRDefault="00D84CC2" w:rsidP="00D84CC2">
      <w:pPr>
        <w:pStyle w:val="Lista"/>
        <w:numPr>
          <w:ilvl w:val="0"/>
          <w:numId w:val="0"/>
        </w:numPr>
        <w:spacing w:before="80"/>
        <w:ind w:left="503"/>
        <w:rPr>
          <w:rFonts w:ascii="Arial" w:hAnsi="Arial" w:cs="Arial"/>
          <w:b/>
          <w:bCs/>
          <w:sz w:val="20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Podstawę opracowania stanowią: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Podkłady budowlane.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Uzgodnienia międzybranżowe.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Ustawa z dnia 07.07.1994 r. – Prawo budowlane Dz.U.13.1409 z późniejszymi zmianami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tj. Dz.U.14.40 art.57, Dz.U.14.768 art.1,Dz.U.14.822. art.3, Dz.U.14.1133, Dz.U.14.1200 art.43 po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8.03.2015.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Rozporządzenie Ministra Transportu, Budownictwa i Gospodarki Morskiej z dnia 5 lipca 2013 r.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zmieniające rozporządzenie w sprawie warunków technicznych, jakim powinny odpowiadać budynki i ich usytuowanie Dz.U. 2013 poz. 926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Polska norma PN-83/B-03430 – wentylacja w budynkach mieszkalnych zamieszkania zbiorowego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wraz ze zmianą Az3 z 02.2000 r. PN-83/B-03430/Az3.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PN-87/B-03433 – Instalacja wentylacji mechanicznej, wywiewnej w budynkach mieszkalnych</w:t>
      </w:r>
    </w:p>
    <w:p w:rsidR="00D84CC2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wielorodzinnych.</w:t>
      </w:r>
    </w:p>
    <w:p w:rsidR="00EE47DD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Pozostałe obowiązujące normy i przepisy oraz literatura przedmiotu.</w:t>
      </w:r>
    </w:p>
    <w:p w:rsidR="00D84CC2" w:rsidRPr="00D84CC2" w:rsidRDefault="00D84CC2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</w:p>
    <w:p w:rsidR="00EE47DD" w:rsidRDefault="00EE47DD" w:rsidP="00D84CC2">
      <w:pPr>
        <w:pStyle w:val="Nagwek3"/>
      </w:pPr>
      <w:r w:rsidRPr="00EE47DD">
        <w:t xml:space="preserve"> </w:t>
      </w:r>
      <w:bookmarkStart w:id="43" w:name="_Toc512783788"/>
      <w:r w:rsidRPr="00EE47DD">
        <w:t>Opis projektowanej wentylacji</w:t>
      </w:r>
      <w:bookmarkEnd w:id="43"/>
    </w:p>
    <w:p w:rsidR="00D84CC2" w:rsidRPr="00D84CC2" w:rsidRDefault="00D84CC2" w:rsidP="00D84CC2">
      <w:pPr>
        <w:rPr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 ramach opracowania projektuje się wentylację mechaniczną wyciągową w następujących</w:t>
      </w:r>
    </w:p>
    <w:p w:rsidR="00EE47DD" w:rsidRPr="00EE47DD" w:rsidRDefault="00EE47DD" w:rsidP="00D84CC2">
      <w:pPr>
        <w:pStyle w:val="Lista"/>
        <w:numPr>
          <w:ilvl w:val="0"/>
          <w:numId w:val="0"/>
        </w:numPr>
        <w:rPr>
          <w:rFonts w:ascii="Arial" w:hAnsi="Arial" w:cs="Arial"/>
          <w:sz w:val="20"/>
        </w:rPr>
      </w:pPr>
      <w:r w:rsidRPr="00EE47DD">
        <w:rPr>
          <w:rFonts w:ascii="Arial" w:hAnsi="Arial" w:cs="Arial"/>
          <w:sz w:val="20"/>
        </w:rPr>
        <w:t>pomieszczeniach:</w:t>
      </w:r>
    </w:p>
    <w:p w:rsidR="00EE47DD" w:rsidRPr="00EE47DD" w:rsidRDefault="00EE47DD" w:rsidP="004F1EA6">
      <w:pPr>
        <w:pStyle w:val="Lista"/>
        <w:numPr>
          <w:ilvl w:val="0"/>
          <w:numId w:val="18"/>
        </w:numPr>
        <w:suppressAutoHyphens/>
        <w:jc w:val="left"/>
        <w:rPr>
          <w:rFonts w:ascii="Arial" w:hAnsi="Arial" w:cs="Arial"/>
          <w:bCs/>
          <w:sz w:val="20"/>
        </w:rPr>
      </w:pPr>
      <w:r w:rsidRPr="00EE47DD">
        <w:rPr>
          <w:rFonts w:ascii="Arial" w:hAnsi="Arial" w:cs="Arial"/>
          <w:bCs/>
          <w:sz w:val="20"/>
        </w:rPr>
        <w:t>Pomieszczenia kuchni</w:t>
      </w:r>
    </w:p>
    <w:p w:rsidR="00EE47DD" w:rsidRPr="00EE47DD" w:rsidRDefault="00EE47DD" w:rsidP="004F1EA6">
      <w:pPr>
        <w:pStyle w:val="Lista"/>
        <w:numPr>
          <w:ilvl w:val="0"/>
          <w:numId w:val="18"/>
        </w:numPr>
        <w:suppressAutoHyphens/>
        <w:jc w:val="left"/>
        <w:rPr>
          <w:rFonts w:ascii="Arial" w:hAnsi="Arial" w:cs="Arial"/>
          <w:bCs/>
          <w:sz w:val="20"/>
        </w:rPr>
      </w:pPr>
      <w:r w:rsidRPr="00EE47DD">
        <w:rPr>
          <w:rFonts w:ascii="Arial" w:hAnsi="Arial" w:cs="Arial"/>
          <w:bCs/>
          <w:sz w:val="20"/>
        </w:rPr>
        <w:t>Pomieszczenia łazienek</w:t>
      </w:r>
    </w:p>
    <w:p w:rsidR="00EE47DD" w:rsidRPr="00EE47DD" w:rsidRDefault="00EE47DD" w:rsidP="004F1EA6">
      <w:pPr>
        <w:pStyle w:val="Lista"/>
        <w:numPr>
          <w:ilvl w:val="0"/>
          <w:numId w:val="18"/>
        </w:numPr>
        <w:suppressAutoHyphens/>
        <w:jc w:val="left"/>
        <w:rPr>
          <w:rFonts w:ascii="Arial" w:hAnsi="Arial" w:cs="Arial"/>
          <w:bCs/>
          <w:sz w:val="20"/>
        </w:rPr>
      </w:pPr>
      <w:r w:rsidRPr="00EE47DD">
        <w:rPr>
          <w:rFonts w:ascii="Arial" w:hAnsi="Arial" w:cs="Arial"/>
          <w:bCs/>
          <w:sz w:val="20"/>
        </w:rPr>
        <w:t>Pomieszczenia techniczne</w:t>
      </w:r>
    </w:p>
    <w:p w:rsidR="00EE47DD" w:rsidRPr="00EE47DD" w:rsidRDefault="00EE47DD" w:rsidP="004F1EA6">
      <w:pPr>
        <w:pStyle w:val="Lista"/>
        <w:numPr>
          <w:ilvl w:val="0"/>
          <w:numId w:val="18"/>
        </w:numPr>
        <w:suppressAutoHyphens/>
        <w:jc w:val="left"/>
        <w:rPr>
          <w:rFonts w:ascii="Arial" w:hAnsi="Arial" w:cs="Arial"/>
          <w:bCs/>
          <w:sz w:val="20"/>
        </w:rPr>
      </w:pPr>
      <w:r w:rsidRPr="00EE47DD">
        <w:rPr>
          <w:rFonts w:ascii="Arial" w:hAnsi="Arial" w:cs="Arial"/>
          <w:bCs/>
          <w:sz w:val="20"/>
        </w:rPr>
        <w:t>Komórki lokatorskie</w:t>
      </w:r>
    </w:p>
    <w:p w:rsidR="00EE47DD" w:rsidRDefault="00EE47DD" w:rsidP="00D84CC2">
      <w:pPr>
        <w:pStyle w:val="Nagwek3"/>
      </w:pPr>
      <w:bookmarkStart w:id="44" w:name="_Toc512783789"/>
      <w:r w:rsidRPr="00EE47DD">
        <w:t>Spis sieci wentylacyjnych</w:t>
      </w:r>
      <w:bookmarkEnd w:id="44"/>
    </w:p>
    <w:p w:rsidR="00D84CC2" w:rsidRPr="00D84CC2" w:rsidRDefault="00D84CC2" w:rsidP="00D84CC2">
      <w:pPr>
        <w:rPr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ab/>
        <w:t>WL_1,3;  WL_2,4,5</w:t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  <w:t>–sieci wentylacji mechanicznej wywiewnej łazienek</w:t>
      </w:r>
    </w:p>
    <w:p w:rsidR="00EE47DD" w:rsidRPr="00EE47DD" w:rsidRDefault="00D84CC2" w:rsidP="00D84CC2">
      <w:pPr>
        <w:pStyle w:val="Lista"/>
        <w:numPr>
          <w:ilvl w:val="0"/>
          <w:numId w:val="0"/>
        </w:numPr>
        <w:spacing w:before="8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EE47DD" w:rsidRPr="00EE47DD">
        <w:rPr>
          <w:rFonts w:ascii="Arial" w:hAnsi="Arial" w:cs="Arial"/>
          <w:sz w:val="20"/>
        </w:rPr>
        <w:t xml:space="preserve">WK_1,2;  WK_3,4 </w:t>
      </w:r>
      <w:r w:rsidR="00EE47DD" w:rsidRPr="00EE47DD">
        <w:rPr>
          <w:rFonts w:ascii="Arial" w:hAnsi="Arial" w:cs="Arial"/>
          <w:sz w:val="20"/>
        </w:rPr>
        <w:tab/>
      </w:r>
      <w:r w:rsidR="00EE47DD" w:rsidRPr="00EE47DD">
        <w:rPr>
          <w:rFonts w:ascii="Arial" w:hAnsi="Arial" w:cs="Arial"/>
          <w:sz w:val="20"/>
        </w:rPr>
        <w:tab/>
        <w:t>–sieci wentylacji mechanicznej wywiewnej kuchni</w:t>
      </w:r>
    </w:p>
    <w:p w:rsidR="00EE47DD" w:rsidRPr="00EE47DD" w:rsidRDefault="00EE47DD" w:rsidP="00D84CC2">
      <w:pPr>
        <w:pStyle w:val="Lista"/>
        <w:numPr>
          <w:ilvl w:val="0"/>
          <w:numId w:val="0"/>
        </w:numPr>
        <w:spacing w:before="80" w:after="80"/>
        <w:ind w:left="284"/>
        <w:rPr>
          <w:rFonts w:ascii="Arial" w:hAnsi="Arial" w:cs="Arial"/>
          <w:sz w:val="20"/>
        </w:rPr>
      </w:pPr>
      <w:r w:rsidRPr="00EE47DD">
        <w:rPr>
          <w:rFonts w:ascii="Arial" w:hAnsi="Arial" w:cs="Arial"/>
          <w:sz w:val="20"/>
        </w:rPr>
        <w:tab/>
        <w:t>WO_1,2; WO_3,4</w:t>
      </w:r>
      <w:r w:rsidRPr="00EE47DD">
        <w:rPr>
          <w:rFonts w:ascii="Arial" w:hAnsi="Arial" w:cs="Arial"/>
          <w:sz w:val="20"/>
        </w:rPr>
        <w:tab/>
      </w:r>
      <w:r w:rsidRPr="00EE47DD">
        <w:rPr>
          <w:rFonts w:ascii="Arial" w:hAnsi="Arial" w:cs="Arial"/>
          <w:sz w:val="20"/>
        </w:rPr>
        <w:tab/>
        <w:t>–sieci okapów kuchennych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lastRenderedPageBreak/>
        <w:tab/>
        <w:t>WT_1</w:t>
      </w:r>
      <w:r w:rsidRPr="00EE47DD">
        <w:rPr>
          <w:rFonts w:cs="Arial"/>
          <w:sz w:val="20"/>
          <w:szCs w:val="20"/>
          <w:lang w:eastAsia="pl-PL"/>
        </w:rPr>
        <w:tab/>
        <w:t xml:space="preserve"> </w:t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  <w:t xml:space="preserve">–sieci wentylacji mechanicznej wywiewnej komórek </w:t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  <w:t xml:space="preserve">lokatorskich 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ab/>
        <w:t>WG_1</w:t>
      </w:r>
      <w:r w:rsidRPr="00EE47DD">
        <w:rPr>
          <w:rFonts w:cs="Arial"/>
          <w:sz w:val="20"/>
          <w:szCs w:val="20"/>
          <w:lang w:eastAsia="pl-PL"/>
        </w:rPr>
        <w:tab/>
        <w:t xml:space="preserve"> </w:t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</w:r>
      <w:r w:rsidRPr="00EE47DD">
        <w:rPr>
          <w:rFonts w:cs="Arial"/>
          <w:sz w:val="20"/>
          <w:szCs w:val="20"/>
          <w:lang w:eastAsia="pl-PL"/>
        </w:rPr>
        <w:tab/>
        <w:t>–sieci wentylacji grawitacyjnej wywiewnej kotłowni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</w:p>
    <w:p w:rsidR="00EE47DD" w:rsidRDefault="00EE47DD" w:rsidP="00D84CC2">
      <w:pPr>
        <w:pStyle w:val="Nagwek3"/>
      </w:pPr>
      <w:bookmarkStart w:id="45" w:name="_Toc512783790"/>
      <w:r w:rsidRPr="00EE47DD">
        <w:t>Wentylacja mechaniczna komórek lokatorskich WT1</w:t>
      </w:r>
      <w:bookmarkEnd w:id="45"/>
    </w:p>
    <w:p w:rsidR="00D84CC2" w:rsidRPr="00D84CC2" w:rsidRDefault="00D84CC2" w:rsidP="00D84CC2">
      <w:pPr>
        <w:rPr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Wentylacja pomieszczeń komórek lokatorskich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realizowana będzie mechanicznie w ilości: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100 m</w:t>
      </w:r>
      <w:r w:rsidRPr="00EE47DD">
        <w:rPr>
          <w:rFonts w:cs="Arial"/>
          <w:sz w:val="20"/>
          <w:szCs w:val="20"/>
          <w:vertAlign w:val="superscript"/>
          <w:lang w:eastAsia="pl-PL"/>
        </w:rPr>
        <w:t>3</w:t>
      </w:r>
      <w:r w:rsidRPr="00EE47DD">
        <w:rPr>
          <w:rFonts w:cs="Arial"/>
          <w:sz w:val="20"/>
          <w:szCs w:val="20"/>
          <w:lang w:eastAsia="pl-PL"/>
        </w:rPr>
        <w:t>/h dla komórek lokatorskich 01T.05 zapewniająca min. 0,5 krotności wymiany powietrza,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100 m</w:t>
      </w:r>
      <w:r w:rsidRPr="00EE47DD">
        <w:rPr>
          <w:rFonts w:cs="Arial"/>
          <w:sz w:val="20"/>
          <w:szCs w:val="20"/>
          <w:vertAlign w:val="superscript"/>
          <w:lang w:eastAsia="pl-PL"/>
        </w:rPr>
        <w:t>3</w:t>
      </w:r>
      <w:r w:rsidRPr="00EE47DD">
        <w:rPr>
          <w:rFonts w:cs="Arial"/>
          <w:sz w:val="20"/>
          <w:szCs w:val="20"/>
          <w:lang w:eastAsia="pl-PL"/>
        </w:rPr>
        <w:t>/h dla komórek lokatorskich 01T.04 zapewniająca min. 0,5 krotności wymiany powietrza,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Nawiew do pomieszczeń komórek lokatorskich będzie realizowany poprzez nawiewniki okienne.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Uwaga: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Ścianki w komórkach lokatorskich wykonać jako ażurowe. Drzwi do komórek lokatorskich</w:t>
      </w:r>
    </w:p>
    <w:p w:rsidR="00EE47DD" w:rsidRPr="00EE47DD" w:rsidRDefault="00EE47DD" w:rsidP="00EE47DD">
      <w:pPr>
        <w:pStyle w:val="Lista"/>
        <w:rPr>
          <w:rFonts w:ascii="Arial" w:hAnsi="Arial" w:cs="Arial"/>
          <w:b/>
          <w:bCs/>
          <w:sz w:val="20"/>
        </w:rPr>
      </w:pPr>
      <w:r w:rsidRPr="00EE47DD">
        <w:rPr>
          <w:rFonts w:ascii="Arial" w:hAnsi="Arial" w:cs="Arial"/>
          <w:sz w:val="20"/>
        </w:rPr>
        <w:t>wyposażyć w kratkę wentylacyjną o powierzchni min. 220[cm</w:t>
      </w:r>
      <w:r w:rsidRPr="00EE47DD">
        <w:rPr>
          <w:rFonts w:ascii="Arial" w:hAnsi="Arial" w:cs="Arial"/>
          <w:sz w:val="20"/>
          <w:vertAlign w:val="superscript"/>
        </w:rPr>
        <w:t>2</w:t>
      </w:r>
      <w:r w:rsidRPr="00EE47DD">
        <w:rPr>
          <w:rFonts w:ascii="Arial" w:hAnsi="Arial" w:cs="Arial"/>
          <w:sz w:val="20"/>
        </w:rPr>
        <w:t>].</w:t>
      </w:r>
    </w:p>
    <w:p w:rsidR="00EE47DD" w:rsidRPr="00EE47DD" w:rsidRDefault="00EE47DD" w:rsidP="00EE47DD">
      <w:pPr>
        <w:pStyle w:val="Lista"/>
        <w:spacing w:before="80"/>
        <w:rPr>
          <w:rFonts w:ascii="Arial" w:hAnsi="Arial" w:cs="Arial"/>
          <w:b/>
          <w:bCs/>
          <w:sz w:val="20"/>
        </w:rPr>
      </w:pPr>
      <w:r w:rsidRPr="00EE47DD">
        <w:rPr>
          <w:rFonts w:ascii="Arial" w:hAnsi="Arial" w:cs="Arial"/>
          <w:b/>
          <w:sz w:val="20"/>
        </w:rPr>
        <w:t xml:space="preserve">          6.4.2 Wentylacja mechaniczna mieszkań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u w:val="single"/>
          <w:lang w:eastAsia="pl-PL"/>
        </w:rPr>
      </w:pPr>
      <w:r w:rsidRPr="00EE47DD">
        <w:rPr>
          <w:rFonts w:cs="Arial"/>
          <w:sz w:val="20"/>
          <w:szCs w:val="20"/>
          <w:u w:val="single"/>
          <w:lang w:eastAsia="pl-PL"/>
        </w:rPr>
        <w:t>Obliczenie ilości powietrza wentylacyjnego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Obliczenie ilości powietrza wentylacyjnego wykonano zgodnie z Dz. U. NR 75 z dn.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15.06.2002 oraz normami PN-83/B-03430 zmiana Az3 do normy PN-83/B-03430 z 2000r. PN-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73/B-03431 oraz PN-87/B-03433.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Strumień objętości powietrza wentylacyjnego dla mieszkań (zgodnie z normami jw.)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wynosi: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dla kuchni z oknem zewnętrznym, wyposażonej w kuchnię elektryczną do 3 osób – 30 m</w:t>
      </w:r>
      <w:r w:rsidRPr="00EE47DD">
        <w:rPr>
          <w:rFonts w:cs="Arial"/>
          <w:sz w:val="20"/>
          <w:szCs w:val="20"/>
          <w:vertAlign w:val="superscript"/>
          <w:lang w:eastAsia="pl-PL"/>
        </w:rPr>
        <w:t>3</w:t>
      </w:r>
      <w:r w:rsidRPr="00EE47DD">
        <w:rPr>
          <w:rFonts w:cs="Arial"/>
          <w:sz w:val="20"/>
          <w:szCs w:val="20"/>
          <w:lang w:eastAsia="pl-PL"/>
        </w:rPr>
        <w:t>/h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dla kuchni z oknem zewnętrznym, wyposażonej w kuchnię elektryczną powyżej 3 osób - 50</w:t>
      </w:r>
    </w:p>
    <w:p w:rsidR="00D84CC2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m</w:t>
      </w:r>
      <w:r w:rsidRPr="00EE47DD">
        <w:rPr>
          <w:rFonts w:cs="Arial"/>
          <w:sz w:val="20"/>
          <w:szCs w:val="20"/>
          <w:vertAlign w:val="superscript"/>
          <w:lang w:eastAsia="pl-PL"/>
        </w:rPr>
        <w:t>3</w:t>
      </w:r>
      <w:r w:rsidRPr="00EE47DD">
        <w:rPr>
          <w:rFonts w:cs="Arial"/>
          <w:sz w:val="20"/>
          <w:szCs w:val="20"/>
          <w:lang w:eastAsia="pl-PL"/>
        </w:rPr>
        <w:t>/h</w:t>
      </w:r>
    </w:p>
    <w:p w:rsidR="00EE47DD" w:rsidRPr="00EE47DD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dla łazienek z ustępem lub bez - 50 m</w:t>
      </w:r>
      <w:r w:rsidRPr="00EE47DD">
        <w:rPr>
          <w:rFonts w:cs="Arial"/>
          <w:sz w:val="20"/>
          <w:szCs w:val="20"/>
          <w:vertAlign w:val="superscript"/>
          <w:lang w:eastAsia="pl-PL"/>
        </w:rPr>
        <w:t>3</w:t>
      </w:r>
      <w:r w:rsidRPr="00EE47DD">
        <w:rPr>
          <w:rFonts w:cs="Arial"/>
          <w:sz w:val="20"/>
          <w:szCs w:val="20"/>
          <w:lang w:eastAsia="pl-PL"/>
        </w:rPr>
        <w:t>/h</w:t>
      </w:r>
    </w:p>
    <w:p w:rsidR="00EE47DD" w:rsidRPr="00EE47DD" w:rsidRDefault="00EE47DD" w:rsidP="00D84CC2">
      <w:pPr>
        <w:pStyle w:val="Lista"/>
        <w:numPr>
          <w:ilvl w:val="0"/>
          <w:numId w:val="0"/>
        </w:numPr>
        <w:spacing w:before="80"/>
        <w:ind w:left="360"/>
        <w:rPr>
          <w:rFonts w:ascii="Arial" w:hAnsi="Arial" w:cs="Arial"/>
          <w:b/>
          <w:bCs/>
          <w:sz w:val="20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u w:val="single"/>
          <w:lang w:eastAsia="pl-PL"/>
        </w:rPr>
      </w:pPr>
      <w:r w:rsidRPr="00EE47DD">
        <w:rPr>
          <w:rFonts w:cs="Arial"/>
          <w:sz w:val="20"/>
          <w:szCs w:val="20"/>
          <w:u w:val="single"/>
          <w:lang w:eastAsia="pl-PL"/>
        </w:rPr>
        <w:t>Dobór elementów wentylacyjnych poszczególnych pionów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Piony wywiewne wentylacji kuchni - K: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· Klapa ppoż. f 125 EIS 60 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Zawór wentylacyjny f 125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przepustnica wentylacyjna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Piony wywiewne wentylacji łazienek - L: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· Klapa ppoż. f 125 EIS 60 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· Zawór wentylacyjny f 125 – kratka wywiewna </w:t>
      </w:r>
      <w:proofErr w:type="spellStart"/>
      <w:r w:rsidRPr="00EE47DD">
        <w:rPr>
          <w:rFonts w:cs="Arial"/>
          <w:sz w:val="20"/>
          <w:szCs w:val="20"/>
          <w:lang w:eastAsia="pl-PL"/>
        </w:rPr>
        <w:t>higrosterowalna</w:t>
      </w:r>
      <w:proofErr w:type="spellEnd"/>
      <w:r w:rsidRPr="00EE47DD">
        <w:rPr>
          <w:rFonts w:cs="Arial"/>
          <w:sz w:val="20"/>
          <w:szCs w:val="20"/>
          <w:lang w:eastAsia="pl-PL"/>
        </w:rPr>
        <w:t xml:space="preserve"> BXC275 z czujnikiem ruchu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Regulator przepływu MRM.125.2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Piony wentylacji okapów kuchennych - O:</w:t>
      </w:r>
    </w:p>
    <w:p w:rsidR="00D84CC2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· Klapa ppoż. f 125 EIS 60 </w:t>
      </w:r>
    </w:p>
    <w:p w:rsidR="00D84CC2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Szczelna klapa zwrotna f 125 typu ZIP.125</w:t>
      </w:r>
    </w:p>
    <w:p w:rsidR="00EE47DD" w:rsidRPr="00EE47DD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Regulator przepływu MRM.125.2</w:t>
      </w:r>
    </w:p>
    <w:p w:rsidR="00EE47DD" w:rsidRPr="00EE47DD" w:rsidRDefault="00EE47DD" w:rsidP="00D84CC2">
      <w:pPr>
        <w:pStyle w:val="Lista"/>
        <w:numPr>
          <w:ilvl w:val="0"/>
          <w:numId w:val="0"/>
        </w:numPr>
        <w:spacing w:before="80"/>
        <w:ind w:left="360"/>
        <w:rPr>
          <w:rFonts w:ascii="Arial" w:hAnsi="Arial" w:cs="Arial"/>
          <w:sz w:val="20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u w:val="single"/>
          <w:lang w:eastAsia="pl-PL"/>
        </w:rPr>
      </w:pPr>
      <w:r w:rsidRPr="00EE47DD">
        <w:rPr>
          <w:rFonts w:cs="Arial"/>
          <w:sz w:val="20"/>
          <w:szCs w:val="20"/>
          <w:u w:val="single"/>
          <w:lang w:eastAsia="pl-PL"/>
        </w:rPr>
        <w:t>Opis systemu wentylacji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Wentylację lokali mieszkalnych zaprojektowano w oparciu o nawiew powietrza zewnętrznego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nawiewnikami okiennymi firmy AERECO (lub inne równoważne), wywiew wentylatorami dachowymi typu CAT.160.550.HB firmy </w:t>
      </w:r>
      <w:proofErr w:type="spellStart"/>
      <w:r w:rsidRPr="00EE47DD">
        <w:rPr>
          <w:rFonts w:cs="Arial"/>
          <w:sz w:val="20"/>
          <w:szCs w:val="20"/>
          <w:lang w:eastAsia="pl-PL"/>
        </w:rPr>
        <w:t>Aereco</w:t>
      </w:r>
      <w:proofErr w:type="spellEnd"/>
      <w:r w:rsidRPr="00EE47DD">
        <w:rPr>
          <w:rFonts w:cs="Arial"/>
          <w:sz w:val="20"/>
          <w:szCs w:val="20"/>
          <w:lang w:eastAsia="pl-PL"/>
        </w:rPr>
        <w:t xml:space="preserve"> lub inne równoważne montowanymi na wywiewnych pionach wentylacyjnych. Lokalizację wentylatorów pokazano na rzucie dachu. Przed w/w wentylatorami (w pionie lub w poziomie) należy zamontować tłumiki kanałowe elastyczne o długości 900 mm. Wentylatory wyciągowe z kuchni pracują w sposób ciągły, zapewniając stałe podciśnienie w przewodzie wentylacyjnym, niezależnie od warunków atmosferycznych panujących na zewnątrz.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Na odejściach od pionów projektuje się zawory wentylacyjne, klapy ppoż. EIS 60.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Instalacje wentylacji wywiewnej należy wykonać z przewodów z blachy stalowej ocynkowanej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typu SPIRO z kształtkami z fabrycznie zamontowanymi uszczelkami EPDM, prowadzonymi w szachtach.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Na każdej z kondygnacji pionów łazienkowych „L”, kuchennych „K” przewidziano trójniki z odejściem na zawór wentylacyjny.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 kuchniach zaprojektowano kanały wentylacyjne odciągowe dla okapów „O”. W/w kanały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wykonać jako </w:t>
      </w:r>
      <w:proofErr w:type="spellStart"/>
      <w:r w:rsidRPr="00EE47DD">
        <w:rPr>
          <w:rFonts w:cs="Arial"/>
          <w:sz w:val="20"/>
          <w:szCs w:val="20"/>
          <w:lang w:eastAsia="pl-PL"/>
        </w:rPr>
        <w:t>olejoszczelne</w:t>
      </w:r>
      <w:proofErr w:type="spellEnd"/>
      <w:r w:rsidRPr="00EE47DD">
        <w:rPr>
          <w:rFonts w:cs="Arial"/>
          <w:sz w:val="20"/>
          <w:szCs w:val="20"/>
          <w:lang w:eastAsia="pl-PL"/>
        </w:rPr>
        <w:t>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lastRenderedPageBreak/>
        <w:t>Każdy okap powinien być wyposażony w wentylator uruchamiany okresowo. Okapy i wentylatory nie są objęte niniejszym opracowaniem. W projekcie rozwiązano jedynie sposób podłączenia do przewodu wywiewnego.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Ilości powietrza wentylacyjnego dla poszczególnych pomieszczeń (odejść od pionów), oraz dobór wentylatorów dla poszczególnych pionów (sieci wentylacyjnych) zamieszczono na rysunku.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Uwaga: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Instalacje okapów zwymiarowano przy założeniu, że max. wydajność urządzeń kuchennych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montowanych przez Najemców wynosić będzie 200 m</w:t>
      </w:r>
      <w:r w:rsidRPr="00EE47DD">
        <w:rPr>
          <w:rFonts w:cs="Arial"/>
          <w:sz w:val="20"/>
          <w:szCs w:val="20"/>
          <w:vertAlign w:val="superscript"/>
          <w:lang w:eastAsia="pl-PL"/>
        </w:rPr>
        <w:t>3</w:t>
      </w:r>
      <w:r w:rsidRPr="00EE47DD">
        <w:rPr>
          <w:rFonts w:cs="Arial"/>
          <w:sz w:val="20"/>
          <w:szCs w:val="20"/>
          <w:lang w:eastAsia="pl-PL"/>
        </w:rPr>
        <w:t>/h (do doboru szachtów uwzględniono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współczynnik niejednoczesności działania okapów).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Celem zabezpieczenia pomieszczeń przed cofaniem się powietrza z pionów „O” do kuchni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projektuje się szczelną klapę zwrotną, wmontowaną na każdym podłączeniu.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Piony okapów należy wykonać z rur typu </w:t>
      </w:r>
      <w:proofErr w:type="spellStart"/>
      <w:r w:rsidRPr="00EE47DD">
        <w:rPr>
          <w:rFonts w:cs="Arial"/>
          <w:sz w:val="20"/>
          <w:szCs w:val="20"/>
          <w:lang w:eastAsia="pl-PL"/>
        </w:rPr>
        <w:t>spiro</w:t>
      </w:r>
      <w:proofErr w:type="spellEnd"/>
      <w:r w:rsidRPr="00EE47DD">
        <w:rPr>
          <w:rFonts w:cs="Arial"/>
          <w:sz w:val="20"/>
          <w:szCs w:val="20"/>
          <w:lang w:eastAsia="pl-PL"/>
        </w:rPr>
        <w:t>, ze stali ocynkowanej i zakończyć wyrzutniami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dachowymi.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Celem zmniejszenia hałasu w mieszkaniach zastosowano: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· izolację akustyczną przewodów wentylacyjnych matami </w:t>
      </w:r>
      <w:proofErr w:type="spellStart"/>
      <w:r w:rsidRPr="00EE47DD">
        <w:rPr>
          <w:rFonts w:cs="Arial"/>
          <w:sz w:val="20"/>
          <w:szCs w:val="20"/>
          <w:lang w:eastAsia="pl-PL"/>
        </w:rPr>
        <w:t>lamelowymi</w:t>
      </w:r>
      <w:proofErr w:type="spellEnd"/>
      <w:r w:rsidRPr="00EE47DD">
        <w:rPr>
          <w:rFonts w:cs="Arial"/>
          <w:sz w:val="20"/>
          <w:szCs w:val="20"/>
          <w:lang w:eastAsia="pl-PL"/>
        </w:rPr>
        <w:t xml:space="preserve"> z wełny mineralnej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LAMELLA MAT o grubości min. 20 mm firmy ROCKWOOL lub inne równoważne.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szczegóły wyjść z pionów do poszczególnych mieszkań zamieszczono w części rysunkowej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opracowania.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Uwaga: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Wentylatory zastosowane w niniejszym projekcie należy wyposażyć w regulatory umożliwiające</w:t>
      </w:r>
    </w:p>
    <w:p w:rsidR="00D84CC2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regulacje wydajności np. w okresie nocnym. Decyzję, co do sposobu sterowania wentylatorami</w:t>
      </w:r>
    </w:p>
    <w:p w:rsidR="00EE47DD" w:rsidRDefault="00EE47DD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pozostawia się Inwestorowi.</w:t>
      </w:r>
    </w:p>
    <w:p w:rsidR="00D84CC2" w:rsidRPr="00D84CC2" w:rsidRDefault="00D84CC2" w:rsidP="00D84CC2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</w:p>
    <w:p w:rsidR="00EE47DD" w:rsidRDefault="00EE47DD" w:rsidP="00D84CC2">
      <w:pPr>
        <w:pStyle w:val="Nagwek3"/>
      </w:pPr>
      <w:bookmarkStart w:id="46" w:name="_Toc512783791"/>
      <w:r w:rsidRPr="00EE47DD">
        <w:t>Izolacja termiczna kanałów</w:t>
      </w:r>
      <w:bookmarkEnd w:id="46"/>
    </w:p>
    <w:p w:rsidR="00D84CC2" w:rsidRPr="00D84CC2" w:rsidRDefault="00D84CC2" w:rsidP="00D84CC2">
      <w:pPr>
        <w:rPr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Izolacja cieplne przewodów powinny mieć szczelne połączenia wzdłużne i poprzeczne. Izolacje cieplne niewyposażone przez producenta w warstwę chroniącą przed uszkodzeniami mechanicznymi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oraz instalacje narażone na działanie czynników atmosferycznych powinny mieć odpowiednie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zabezpieczenia, np. przez zastosowanie osłon na swojej zewnętrznej powierzchni.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Przewiduje się zastosowanie następujących izolacji na kanałach wentylacyjnych 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Kanały wentylacji mieszkań prowadzone w szachtach mają zostać zaizolowane wełną mineralną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o grubości min. 20 mm w foli aluminiowej.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· Kanały </w:t>
      </w:r>
      <w:proofErr w:type="spellStart"/>
      <w:r w:rsidRPr="00EE47DD">
        <w:rPr>
          <w:rFonts w:cs="Arial"/>
          <w:sz w:val="20"/>
          <w:szCs w:val="20"/>
          <w:lang w:eastAsia="pl-PL"/>
        </w:rPr>
        <w:t>czerpne</w:t>
      </w:r>
      <w:proofErr w:type="spellEnd"/>
      <w:r w:rsidRPr="00EE47DD">
        <w:rPr>
          <w:rFonts w:cs="Arial"/>
          <w:sz w:val="20"/>
          <w:szCs w:val="20"/>
          <w:lang w:eastAsia="pl-PL"/>
        </w:rPr>
        <w:t xml:space="preserve"> prowadzące powietrze mają zostać zaizolowane wełną mineralną o grubości</w:t>
      </w:r>
    </w:p>
    <w:p w:rsid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min. 50 mm w foli aluminiowej.</w:t>
      </w:r>
    </w:p>
    <w:p w:rsidR="00D84CC2" w:rsidRPr="00EE47DD" w:rsidRDefault="00D84CC2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</w:p>
    <w:p w:rsidR="00EE47DD" w:rsidRDefault="00EE47DD" w:rsidP="00D84CC2">
      <w:pPr>
        <w:pStyle w:val="Nagwek3"/>
      </w:pPr>
      <w:bookmarkStart w:id="47" w:name="_Toc512783792"/>
      <w:r w:rsidRPr="00EE47DD">
        <w:t>Zagadnienia ppoż.</w:t>
      </w:r>
      <w:bookmarkEnd w:id="47"/>
    </w:p>
    <w:p w:rsidR="00D84CC2" w:rsidRPr="00D84CC2" w:rsidRDefault="00D84CC2" w:rsidP="00D84CC2">
      <w:pPr>
        <w:rPr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Przy przejściu przewodami wentylacyjnymi przez strefę oddzielenia pożarowego należy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zastosować klapy odcinające o odporności ogniowej równej odporności ogniowej oddzielenia.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W przypadku, gdy niemożliwe będzie umieszczenie klapy ppoż. bezpośrednio w przegrodzie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budowlanej (ścianie lub stropie), odcinek kanału wentylacyjnego pomiędzy klapą i przegrodą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musi zostać obudowany izolacją ognioochronną o odporności ogniowej równej odporności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ogniowej oddzielenia.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Przewody wentylacyjne prowadzone przez strefę pożarową, której nie obsługują, obudować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elementami o klasie odporności ogniowej wymaganej dla elementów oddzielenia przeciwpożarowego stref pożarowych albo wyposażyć w przeciwpożarowe klapy odcinające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 xml:space="preserve">o odporności ogniowej </w:t>
      </w:r>
      <w:proofErr w:type="spellStart"/>
      <w:r w:rsidRPr="00EE47DD">
        <w:rPr>
          <w:rFonts w:cs="Arial"/>
          <w:sz w:val="20"/>
          <w:szCs w:val="20"/>
          <w:lang w:eastAsia="pl-PL"/>
        </w:rPr>
        <w:t>oddzieleń</w:t>
      </w:r>
      <w:proofErr w:type="spellEnd"/>
      <w:r w:rsidRPr="00EE47DD">
        <w:rPr>
          <w:rFonts w:cs="Arial"/>
          <w:sz w:val="20"/>
          <w:szCs w:val="20"/>
          <w:lang w:eastAsia="pl-PL"/>
        </w:rPr>
        <w:t xml:space="preserve"> ppoż.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Wszystkie stosowane materiały ochrony przeciwpożarowej (klapy ppoż., izolacja ognioodporna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kanałów wentylacyjnych, masy uszczelniające) muszą posiadać wymagane polskim prawem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budowlanym certyfikaty i dopuszczenia.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·Przewody wentylacyjne projektuje się z materiałów niepalnych. Jako otuliny termoizolacyjne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wentylacji należy zastosować wyłącznie materiały posiadające cechę nierozprzestrzeniających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ognia (NRO).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</w:p>
    <w:p w:rsidR="00EE47DD" w:rsidRDefault="00EE47DD" w:rsidP="00D84CC2">
      <w:pPr>
        <w:pStyle w:val="Nagwek3"/>
      </w:pPr>
      <w:bookmarkStart w:id="48" w:name="_Toc512783793"/>
      <w:r w:rsidRPr="00EE47DD">
        <w:t>Warunki techniczne wykonania i odbioru robót</w:t>
      </w:r>
      <w:bookmarkEnd w:id="48"/>
    </w:p>
    <w:p w:rsidR="00D84CC2" w:rsidRPr="00D84CC2" w:rsidRDefault="00D84CC2" w:rsidP="00D84CC2">
      <w:pPr>
        <w:rPr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Całość prac wykonać zgodnie z „Warunkami technicznymi wykonania i odbioru robót instalacji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wentylacji i klimatyzacji COBRTI INSTAL Warszawa”, wymogami i przepisami dostawcy systemu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wentylacji oraz sztuką budowlaną.</w:t>
      </w:r>
    </w:p>
    <w:p w:rsidR="00EE47DD" w:rsidRDefault="00EE47DD" w:rsidP="00D84CC2">
      <w:pPr>
        <w:pStyle w:val="Nagwek3"/>
      </w:pPr>
      <w:bookmarkStart w:id="49" w:name="_Toc512783794"/>
      <w:r w:rsidRPr="00EE47DD">
        <w:lastRenderedPageBreak/>
        <w:t>Wytyczne dla branż</w:t>
      </w:r>
      <w:bookmarkEnd w:id="49"/>
    </w:p>
    <w:p w:rsidR="00D84CC2" w:rsidRPr="00EE47DD" w:rsidRDefault="00D84CC2" w:rsidP="00EE47DD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  <w:lang w:eastAsia="pl-PL"/>
        </w:rPr>
      </w:pP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u w:val="single"/>
          <w:lang w:eastAsia="pl-PL"/>
        </w:rPr>
      </w:pPr>
      <w:r w:rsidRPr="00EE47DD">
        <w:rPr>
          <w:rFonts w:cs="Arial"/>
          <w:sz w:val="20"/>
          <w:szCs w:val="20"/>
          <w:u w:val="single"/>
          <w:lang w:eastAsia="pl-PL"/>
        </w:rPr>
        <w:t>BRANŻA ARCHITEKTONICZNO - BUDOWLANA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 ramach projektu prac budowlanych i konstrukcyjnych należy uwzględnić: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cokoły dachowe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ocieplenie i obróbki wykończeniowe konstrukcji wsporczych oraz cokołów na dachu,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otwory i ewentualne wzmocnienia dla przejść instalacji przez dach,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otwory we wszystkich stropach i ścianach żelbetowych i murowanych dla kanałów i elementów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zakończających (kratki),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ścianki w komórkach lokatorskich wykonać jako ażurowe. Drzwi do komórek lokatorskich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wyposażyć w kratkę wentylacyjną o powierzchni min. 220[cm2]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· W dolnej części drzwi wewnętrznych mieszkań należy zamontować kratki lub wykonać podcięcie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o wymiarze 200 cm2 zapewniające swobodny przepływ powietrza.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u w:val="single"/>
          <w:lang w:eastAsia="pl-PL"/>
        </w:rPr>
      </w:pPr>
      <w:r w:rsidRPr="00EE47DD">
        <w:rPr>
          <w:rFonts w:cs="Arial"/>
          <w:sz w:val="20"/>
          <w:szCs w:val="20"/>
          <w:u w:val="single"/>
          <w:lang w:eastAsia="pl-PL"/>
        </w:rPr>
        <w:t>BRANŻA ELEKTRYCZNA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Należy doprowadzić energię elektryczną do urządzeń zgodnie z rysunkami opracowania.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W rozdzielni mieszkaniowej należy przewidzieć oddzielny układ sterowania wentylatorami</w:t>
      </w:r>
    </w:p>
    <w:p w:rsidR="00EE47DD" w:rsidRPr="00EE47DD" w:rsidRDefault="00EE47DD" w:rsidP="00EE47DD">
      <w:pPr>
        <w:autoSpaceDE w:val="0"/>
        <w:autoSpaceDN w:val="0"/>
        <w:adjustRightInd w:val="0"/>
        <w:rPr>
          <w:rFonts w:cs="Arial"/>
          <w:sz w:val="20"/>
          <w:szCs w:val="20"/>
          <w:lang w:eastAsia="pl-PL"/>
        </w:rPr>
      </w:pPr>
      <w:r w:rsidRPr="00EE47DD">
        <w:rPr>
          <w:rFonts w:cs="Arial"/>
          <w:sz w:val="20"/>
          <w:szCs w:val="20"/>
          <w:lang w:eastAsia="pl-PL"/>
        </w:rPr>
        <w:t>dachowymi dla części mieszkalnej umożliwiający zmniejszenie ich wydajności w okresach nocnych.</w:t>
      </w:r>
    </w:p>
    <w:p w:rsidR="00EE47DD" w:rsidRPr="00D84CC2" w:rsidRDefault="00EE47DD" w:rsidP="00EE47DD">
      <w:pPr>
        <w:rPr>
          <w:rFonts w:cs="Arial"/>
          <w:lang w:eastAsia="pl-PL"/>
        </w:rPr>
      </w:pPr>
    </w:p>
    <w:p w:rsidR="00D84CC2" w:rsidRDefault="00D84CC2" w:rsidP="00D84CC2">
      <w:pPr>
        <w:pStyle w:val="Nagwek2"/>
        <w:rPr>
          <w:sz w:val="20"/>
        </w:rPr>
      </w:pPr>
      <w:bookmarkStart w:id="50" w:name="_Toc512783795"/>
      <w:r w:rsidRPr="00D84CC2">
        <w:rPr>
          <w:sz w:val="20"/>
        </w:rPr>
        <w:t>Uwagi końcowe</w:t>
      </w:r>
      <w:bookmarkEnd w:id="50"/>
    </w:p>
    <w:p w:rsidR="00D84CC2" w:rsidRPr="00D84CC2" w:rsidRDefault="00D84CC2" w:rsidP="00D84CC2">
      <w:pPr>
        <w:rPr>
          <w:lang w:eastAsia="pl-PL"/>
        </w:rPr>
      </w:pPr>
    </w:p>
    <w:p w:rsidR="00D84CC2" w:rsidRPr="00D84CC2" w:rsidRDefault="00D84CC2" w:rsidP="004F1EA6">
      <w:pPr>
        <w:pStyle w:val="Listapunktowana31"/>
        <w:numPr>
          <w:ilvl w:val="0"/>
          <w:numId w:val="10"/>
        </w:numPr>
        <w:tabs>
          <w:tab w:val="num" w:pos="926"/>
        </w:tabs>
        <w:ind w:left="926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Prowadzić stały serwis urządzeń zlecony do uprawnionej firmy z odpowiednimi kwalifikacjami.</w:t>
      </w:r>
    </w:p>
    <w:p w:rsidR="00D84CC2" w:rsidRPr="00D84CC2" w:rsidRDefault="00D84CC2" w:rsidP="004F1EA6">
      <w:pPr>
        <w:pStyle w:val="Listapunktowana31"/>
        <w:numPr>
          <w:ilvl w:val="0"/>
          <w:numId w:val="10"/>
        </w:numPr>
        <w:tabs>
          <w:tab w:val="num" w:pos="926"/>
        </w:tabs>
        <w:ind w:left="926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Całość robót należy wykonać zgodnie z Warunkami Technicznymi Wykonania i Odbioru Robót Budowlano-Montażowych Część II Instalacje Sanitarne i Przemysłowe oraz Warunkami Technicznymi Wykonania i Odbioru Instalacji Ogrzewczych wydane przez COBRTI INSTAL (</w:t>
      </w:r>
      <w:proofErr w:type="spellStart"/>
      <w:r w:rsidRPr="00D84CC2">
        <w:rPr>
          <w:rFonts w:ascii="Arial" w:hAnsi="Arial" w:cs="Arial"/>
          <w:sz w:val="20"/>
          <w:szCs w:val="20"/>
        </w:rPr>
        <w:t>WTWiO</w:t>
      </w:r>
      <w:proofErr w:type="spellEnd"/>
      <w:r w:rsidRPr="00D84CC2">
        <w:rPr>
          <w:rFonts w:ascii="Arial" w:hAnsi="Arial" w:cs="Arial"/>
          <w:sz w:val="20"/>
          <w:szCs w:val="20"/>
        </w:rPr>
        <w:t xml:space="preserve"> ) </w:t>
      </w:r>
    </w:p>
    <w:p w:rsidR="00D84CC2" w:rsidRPr="00D84CC2" w:rsidRDefault="00D84CC2" w:rsidP="004F1EA6">
      <w:pPr>
        <w:pStyle w:val="Listapunktowana31"/>
        <w:numPr>
          <w:ilvl w:val="0"/>
          <w:numId w:val="10"/>
        </w:numPr>
        <w:tabs>
          <w:tab w:val="num" w:pos="926"/>
        </w:tabs>
        <w:ind w:left="926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 xml:space="preserve">Przy prowadzeniu przewodów </w:t>
      </w:r>
      <w:proofErr w:type="spellStart"/>
      <w:r w:rsidRPr="00D84CC2">
        <w:rPr>
          <w:rFonts w:ascii="Arial" w:hAnsi="Arial" w:cs="Arial"/>
          <w:sz w:val="20"/>
          <w:szCs w:val="20"/>
        </w:rPr>
        <w:t>wod-kan</w:t>
      </w:r>
      <w:proofErr w:type="spellEnd"/>
      <w:r w:rsidRPr="00D84CC2">
        <w:rPr>
          <w:rFonts w:ascii="Arial" w:hAnsi="Arial" w:cs="Arial"/>
          <w:sz w:val="20"/>
          <w:szCs w:val="20"/>
        </w:rPr>
        <w:t>, c.o., gaz należy zachować minimalne odległości od elementów innych instalacji zgodnie z przepisami szczegółowymi określonymi w Warunkach Technicznych – Dz. U. z  15.04.2002 nr 75.</w:t>
      </w:r>
    </w:p>
    <w:p w:rsidR="00D84CC2" w:rsidRPr="00D84CC2" w:rsidRDefault="00D84CC2" w:rsidP="004F1EA6">
      <w:pPr>
        <w:pStyle w:val="Listapunktowana31"/>
        <w:numPr>
          <w:ilvl w:val="0"/>
          <w:numId w:val="10"/>
        </w:numPr>
        <w:tabs>
          <w:tab w:val="num" w:pos="926"/>
        </w:tabs>
        <w:ind w:left="926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Podczas montażu i eksploatacji instalacji stosować się do zaleceń producenta.</w:t>
      </w:r>
    </w:p>
    <w:p w:rsidR="00D84CC2" w:rsidRPr="00D84CC2" w:rsidRDefault="00D84CC2" w:rsidP="00D84CC2">
      <w:pPr>
        <w:rPr>
          <w:rFonts w:cs="Arial"/>
          <w:b/>
          <w:sz w:val="20"/>
          <w:szCs w:val="20"/>
        </w:rPr>
      </w:pPr>
    </w:p>
    <w:p w:rsidR="00D84CC2" w:rsidRDefault="00D84CC2" w:rsidP="00D84CC2">
      <w:pPr>
        <w:pStyle w:val="Nagwek2"/>
        <w:rPr>
          <w:sz w:val="20"/>
        </w:rPr>
      </w:pPr>
      <w:bookmarkStart w:id="51" w:name="_Toc512783796"/>
      <w:r w:rsidRPr="00D84CC2">
        <w:rPr>
          <w:sz w:val="20"/>
        </w:rPr>
        <w:t>Klauzula</w:t>
      </w:r>
      <w:bookmarkEnd w:id="51"/>
    </w:p>
    <w:p w:rsidR="00D84CC2" w:rsidRPr="00D84CC2" w:rsidRDefault="00D84CC2" w:rsidP="00D84CC2">
      <w:pPr>
        <w:rPr>
          <w:lang w:eastAsia="pl-PL"/>
        </w:rPr>
      </w:pPr>
    </w:p>
    <w:p w:rsidR="00D84CC2" w:rsidRPr="00D84CC2" w:rsidRDefault="00D84CC2" w:rsidP="004F1EA6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Część graficzna stanowi integralną część niniejszego opracowania.</w:t>
      </w:r>
    </w:p>
    <w:p w:rsidR="00D84CC2" w:rsidRPr="00D84CC2" w:rsidRDefault="00D84CC2" w:rsidP="004F1EA6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Powyższe dane należy traktować jako wstępne – muszą one zostać zweryfikowane na etapie projektu wykonawczego.</w:t>
      </w:r>
    </w:p>
    <w:p w:rsidR="00D84CC2" w:rsidRPr="00D84CC2" w:rsidRDefault="00D84CC2" w:rsidP="004F1EA6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Za kompletne opracowanie należy przyjąć wszystko co zostało narysowane, opisane oraz nieujęte, a konieczne do prawidłowego wykonania instalacji oraz prawidłowego funkcjonowania obiektu.</w:t>
      </w:r>
    </w:p>
    <w:p w:rsidR="00D84CC2" w:rsidRPr="00D84CC2" w:rsidRDefault="00D84CC2" w:rsidP="004F1EA6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Projektant nie ponosi odpowiedzialności za wszelkie zmiany wynikające z uszczegółowienia rozwiązań funkcjonalnych, wymogów stawianych przez technologię, architekturę, konstrukcję i instalacje oraz zmian wprowadzonych przez Inwestora w okresie późniejszym niż data niniejszego opracowania.</w:t>
      </w:r>
    </w:p>
    <w:p w:rsidR="00D84CC2" w:rsidRPr="00D84CC2" w:rsidRDefault="00D84CC2" w:rsidP="004F1EA6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Instalację projektuje się z uwzględnieniem podziałów pomieszczeń zgodnie z projektem architektury. W przypadku podziału powierzchni na inne pomieszczenia w ich obrysie, usytuowanie urządzeń należy dostosować do nowej aranżacji zgodnie z obowiązującymi przepisami oraz normami branżowymi.</w:t>
      </w:r>
    </w:p>
    <w:p w:rsidR="00D84CC2" w:rsidRPr="00D84CC2" w:rsidRDefault="00D84CC2" w:rsidP="004F1EA6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Przed przystąpieniem do robót wykonawca winien zapoznać się z obowiązującymi przepisami wykonywania instalacji, wszystkie urządzenia i materiały użyte do realizacji muszą być zgodne z obowiązującymi w Polsce przepisami i normami oraz zaakceptowane przez Inwestora.</w:t>
      </w:r>
    </w:p>
    <w:p w:rsidR="00D84CC2" w:rsidRPr="00D84CC2" w:rsidRDefault="00D84CC2" w:rsidP="004F1EA6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Wykonawca winien stosować się do obowiązujących przepisów BHP.</w:t>
      </w:r>
    </w:p>
    <w:p w:rsidR="00D84CC2" w:rsidRPr="00D84CC2" w:rsidRDefault="00D84CC2" w:rsidP="004F1EA6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Całość robót wykonać zgodnie z projektem i „Warunkami technicznymi wykonania i odbioru robót budowlano-montażowych”.</w:t>
      </w:r>
    </w:p>
    <w:p w:rsidR="00D84CC2" w:rsidRPr="003F714C" w:rsidRDefault="00D84CC2" w:rsidP="003F714C">
      <w:pPr>
        <w:pStyle w:val="Listapunktowana31"/>
        <w:numPr>
          <w:ilvl w:val="0"/>
          <w:numId w:val="19"/>
        </w:numPr>
        <w:tabs>
          <w:tab w:val="clear" w:pos="360"/>
          <w:tab w:val="num" w:pos="720"/>
        </w:tabs>
        <w:ind w:left="720" w:hanging="11"/>
        <w:rPr>
          <w:rFonts w:ascii="Arial" w:hAnsi="Arial" w:cs="Arial"/>
          <w:sz w:val="20"/>
          <w:szCs w:val="20"/>
        </w:rPr>
      </w:pPr>
      <w:r w:rsidRPr="00D84CC2">
        <w:rPr>
          <w:rFonts w:ascii="Arial" w:hAnsi="Arial" w:cs="Arial"/>
          <w:sz w:val="20"/>
          <w:szCs w:val="20"/>
        </w:rPr>
        <w:t>Dopuszcza się zastosowanie innych materiałów i urządzeń po ustaleniu z Inwestorem oraz Projektante</w:t>
      </w:r>
      <w:r w:rsidR="003F714C">
        <w:rPr>
          <w:rFonts w:ascii="Arial" w:hAnsi="Arial" w:cs="Arial"/>
          <w:sz w:val="20"/>
          <w:szCs w:val="20"/>
        </w:rPr>
        <w:t>m</w:t>
      </w:r>
    </w:p>
    <w:p w:rsidR="00D84CC2" w:rsidRPr="00D84CC2" w:rsidRDefault="00D84CC2" w:rsidP="00D84CC2">
      <w:pPr>
        <w:pStyle w:val="Listapunktowana31"/>
        <w:tabs>
          <w:tab w:val="clear" w:pos="360"/>
        </w:tabs>
        <w:ind w:left="0" w:firstLine="0"/>
        <w:rPr>
          <w:rFonts w:ascii="Arial" w:hAnsi="Arial" w:cs="Arial"/>
          <w:sz w:val="6"/>
          <w:szCs w:val="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0"/>
      </w:tblGrid>
      <w:tr w:rsidR="00D84CC2" w:rsidRPr="00D84CC2" w:rsidTr="003F714C">
        <w:trPr>
          <w:trHeight w:val="572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CC2" w:rsidRPr="00D84CC2" w:rsidRDefault="00D84CC2" w:rsidP="003F714C">
            <w:pPr>
              <w:snapToGrid w:val="0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D84CC2">
              <w:rPr>
                <w:rFonts w:cs="Arial"/>
                <w:b/>
                <w:bCs/>
                <w:i/>
                <w:iCs/>
                <w:sz w:val="20"/>
                <w:szCs w:val="20"/>
              </w:rPr>
              <w:t xml:space="preserve">Przed wykonaniem instalacji </w:t>
            </w:r>
            <w:proofErr w:type="spellStart"/>
            <w:r w:rsidRPr="00D84CC2">
              <w:rPr>
                <w:rFonts w:cs="Arial"/>
                <w:b/>
                <w:bCs/>
                <w:i/>
                <w:iCs/>
                <w:sz w:val="20"/>
                <w:szCs w:val="20"/>
              </w:rPr>
              <w:t>wod-kan</w:t>
            </w:r>
            <w:proofErr w:type="spellEnd"/>
            <w:r w:rsidRPr="00D84CC2">
              <w:rPr>
                <w:rFonts w:cs="Arial"/>
                <w:b/>
                <w:bCs/>
                <w:i/>
                <w:iCs/>
                <w:sz w:val="20"/>
                <w:szCs w:val="20"/>
              </w:rPr>
              <w:t>, gaz, grzewczej, wentylacji  należy opracować dla nich dokumentację wykonawczą.</w:t>
            </w:r>
          </w:p>
        </w:tc>
      </w:tr>
    </w:tbl>
    <w:p w:rsidR="0063511E" w:rsidRPr="007C4C08" w:rsidRDefault="0063511E" w:rsidP="00D117FC">
      <w:pPr>
        <w:rPr>
          <w:sz w:val="20"/>
          <w:szCs w:val="20"/>
        </w:rPr>
      </w:pPr>
    </w:p>
    <w:p w:rsidR="00852B57" w:rsidRPr="007C4C08" w:rsidRDefault="00C86988" w:rsidP="00202DD0">
      <w:pPr>
        <w:rPr>
          <w:rFonts w:cs="Arial"/>
          <w:sz w:val="20"/>
          <w:szCs w:val="20"/>
        </w:rPr>
      </w:pPr>
      <w:bookmarkStart w:id="52" w:name="_Toc280705349"/>
      <w:bookmarkStart w:id="53" w:name="_Toc285137528"/>
      <w:bookmarkStart w:id="54" w:name="_Toc285228059"/>
      <w:bookmarkEnd w:id="0"/>
      <w:r w:rsidRPr="007C4C08">
        <w:rPr>
          <w:rFonts w:cs="Arial"/>
          <w:sz w:val="20"/>
          <w:szCs w:val="20"/>
        </w:rPr>
        <w:t>Część rysunkowa</w:t>
      </w:r>
      <w:bookmarkEnd w:id="52"/>
      <w:bookmarkEnd w:id="53"/>
      <w:bookmarkEnd w:id="54"/>
    </w:p>
    <w:p w:rsidR="00852B57" w:rsidRPr="007C4C08" w:rsidRDefault="00852B57" w:rsidP="00202DD0">
      <w:pPr>
        <w:rPr>
          <w:rFonts w:cs="Arial"/>
          <w:sz w:val="20"/>
          <w:szCs w:val="20"/>
          <w:lang w:eastAsia="pl-PL"/>
        </w:rPr>
      </w:pPr>
    </w:p>
    <w:p w:rsidR="00852B57" w:rsidRPr="007C4C08" w:rsidRDefault="00852B57" w:rsidP="00202DD0">
      <w:pPr>
        <w:rPr>
          <w:rFonts w:cs="Arial"/>
          <w:sz w:val="20"/>
          <w:szCs w:val="20"/>
          <w:lang w:eastAsia="pl-PL"/>
        </w:rPr>
      </w:pPr>
    </w:p>
    <w:p w:rsidR="00C86988" w:rsidRDefault="00C86988" w:rsidP="00202DD0">
      <w:pPr>
        <w:rPr>
          <w:rFonts w:cs="Arial"/>
          <w:sz w:val="20"/>
          <w:szCs w:val="20"/>
          <w:lang w:eastAsia="pl-PL"/>
        </w:rPr>
      </w:pPr>
      <w:r w:rsidRPr="007C4C08">
        <w:rPr>
          <w:rFonts w:cs="Arial"/>
          <w:sz w:val="20"/>
          <w:szCs w:val="20"/>
          <w:lang w:eastAsia="pl-PL"/>
        </w:rPr>
        <w:t>Spis rysunków:</w:t>
      </w:r>
    </w:p>
    <w:p w:rsidR="00F91358" w:rsidRPr="007C4C08" w:rsidRDefault="00F91358" w:rsidP="00202DD0">
      <w:pPr>
        <w:rPr>
          <w:rFonts w:cs="Arial"/>
          <w:sz w:val="20"/>
          <w:szCs w:val="20"/>
          <w:lang w:eastAsia="pl-PL"/>
        </w:rPr>
      </w:pPr>
    </w:p>
    <w:p w:rsidR="00F91358" w:rsidRDefault="00F91358" w:rsidP="00F91358">
      <w:pPr>
        <w:tabs>
          <w:tab w:val="left" w:pos="60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INSTALACJE WEWNĘTRZNE WOD-KAN</w:t>
      </w:r>
    </w:p>
    <w:p w:rsidR="00324C69" w:rsidRPr="007C4C08" w:rsidRDefault="00324C69" w:rsidP="00202DD0">
      <w:pPr>
        <w:rPr>
          <w:rFonts w:cs="Arial"/>
          <w:sz w:val="20"/>
          <w:szCs w:val="20"/>
          <w:lang w:eastAsia="pl-PL"/>
        </w:rPr>
      </w:pPr>
    </w:p>
    <w:p w:rsidR="00355EC3" w:rsidRPr="00355EC3" w:rsidRDefault="00C466B4" w:rsidP="00355EC3">
      <w:pPr>
        <w:ind w:firstLine="708"/>
        <w:rPr>
          <w:rFonts w:cs="Arial"/>
          <w:bCs/>
          <w:i/>
          <w:iCs/>
          <w:sz w:val="20"/>
          <w:szCs w:val="20"/>
          <w:u w:val="single"/>
        </w:rPr>
      </w:pPr>
      <w:r>
        <w:rPr>
          <w:rFonts w:cs="Arial"/>
          <w:i/>
          <w:iCs/>
          <w:sz w:val="20"/>
          <w:szCs w:val="20"/>
          <w:u w:val="single"/>
        </w:rPr>
        <w:t>BUDYNEK D</w:t>
      </w:r>
    </w:p>
    <w:p w:rsidR="00355EC3" w:rsidRPr="00355EC3" w:rsidRDefault="00355EC3" w:rsidP="00355EC3">
      <w:pPr>
        <w:ind w:firstLine="70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 – rzut parteru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S-2 – rzut I piętra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S-3 – rzut II piętra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S-4 – rzut antresoli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S-5 – rzut dachu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55EC3" w:rsidRPr="00355EC3" w:rsidRDefault="00C466B4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>
        <w:rPr>
          <w:rFonts w:cs="Arial"/>
          <w:bCs/>
          <w:i/>
          <w:iCs/>
          <w:sz w:val="20"/>
          <w:szCs w:val="20"/>
        </w:rPr>
        <w:t>S-6 – rozwinięcie BUD. D</w:t>
      </w:r>
      <w:r w:rsidR="00355EC3" w:rsidRPr="00355EC3">
        <w:rPr>
          <w:rFonts w:cs="Arial"/>
          <w:bCs/>
          <w:i/>
          <w:iCs/>
          <w:sz w:val="20"/>
          <w:szCs w:val="20"/>
        </w:rPr>
        <w:t>– instalacja kanalizacji sanitarnej</w:t>
      </w:r>
      <w:r w:rsidR="00355EC3" w:rsidRPr="00355EC3">
        <w:rPr>
          <w:rFonts w:cs="Arial"/>
          <w:bCs/>
          <w:i/>
          <w:iCs/>
          <w:sz w:val="20"/>
          <w:szCs w:val="20"/>
        </w:rPr>
        <w:tab/>
      </w:r>
      <w:r w:rsidR="00355EC3" w:rsidRPr="00355EC3">
        <w:rPr>
          <w:rFonts w:cs="Arial"/>
          <w:bCs/>
          <w:i/>
          <w:iCs/>
          <w:sz w:val="20"/>
          <w:szCs w:val="20"/>
        </w:rPr>
        <w:tab/>
      </w:r>
      <w:r w:rsidR="00355EC3"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>S-7a – rozwinięcie wody– instalacja wody zimnej, ciepłej, cyrkulacyjnej</w:t>
      </w:r>
      <w:r w:rsidRPr="00355EC3">
        <w:rPr>
          <w:rFonts w:cs="Arial"/>
          <w:bCs/>
          <w:i/>
          <w:iCs/>
          <w:sz w:val="20"/>
          <w:szCs w:val="20"/>
        </w:rPr>
        <w:tab/>
        <w:t>skala    -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S-8 – rzut parteru – instalacja gazowa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S-9 – rzut parteru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S-10 – rzut I piętra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S-11 – rzut II piętra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S-12 – rzut antresoli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S-13 – rozwinięcie nr 1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S-14 – rozwinięcie nr 2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55EC3" w:rsidRPr="00355EC3" w:rsidRDefault="00355EC3" w:rsidP="00355EC3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>S-15 – schemat hydrauliczny kotłowni</w:t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55EC3" w:rsidRPr="00355EC3" w:rsidRDefault="00355EC3" w:rsidP="00355EC3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S-16 – rzut parteru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55EC3" w:rsidRPr="00355EC3" w:rsidRDefault="00355EC3" w:rsidP="00355EC3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S-17 – rzut I piętra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55EC3" w:rsidRPr="00355EC3" w:rsidRDefault="00355EC3" w:rsidP="00355EC3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S-18 – rzut II piętra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55EC3" w:rsidRPr="00355EC3" w:rsidRDefault="00355EC3" w:rsidP="00355EC3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S-19 – rzut antresoli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55EC3" w:rsidRDefault="00355EC3" w:rsidP="00355EC3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S-20 – rzut dachu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55EC3">
      <w:pPr>
        <w:rPr>
          <w:rFonts w:cs="Arial"/>
          <w:bCs/>
          <w:i/>
          <w:iCs/>
          <w:sz w:val="20"/>
          <w:szCs w:val="20"/>
        </w:rPr>
      </w:pPr>
    </w:p>
    <w:p w:rsidR="003F714C" w:rsidRPr="00355EC3" w:rsidRDefault="00C466B4" w:rsidP="003F714C">
      <w:pPr>
        <w:ind w:firstLine="708"/>
        <w:rPr>
          <w:rFonts w:cs="Arial"/>
          <w:bCs/>
          <w:i/>
          <w:iCs/>
          <w:sz w:val="20"/>
          <w:szCs w:val="20"/>
          <w:u w:val="single"/>
        </w:rPr>
      </w:pPr>
      <w:r>
        <w:rPr>
          <w:rFonts w:cs="Arial"/>
          <w:i/>
          <w:iCs/>
          <w:sz w:val="20"/>
          <w:szCs w:val="20"/>
          <w:u w:val="single"/>
        </w:rPr>
        <w:t>BUDYNEK E</w:t>
      </w:r>
    </w:p>
    <w:p w:rsidR="003F714C" w:rsidRPr="00355EC3" w:rsidRDefault="003F714C" w:rsidP="003F714C">
      <w:pPr>
        <w:ind w:firstLine="70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 – rzut parteru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S-2 – rzut I piętra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S-3 – rzut II piętra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S-4 – rzut antresoli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S-5 – rzut dachu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S-7 – rozwinięcie BUD. </w:t>
      </w:r>
      <w:r w:rsidR="00C466B4">
        <w:rPr>
          <w:rFonts w:cs="Arial"/>
          <w:bCs/>
          <w:i/>
          <w:iCs/>
          <w:sz w:val="20"/>
          <w:szCs w:val="20"/>
        </w:rPr>
        <w:t>E</w:t>
      </w:r>
      <w:r w:rsidRPr="00355EC3">
        <w:rPr>
          <w:rFonts w:cs="Arial"/>
          <w:bCs/>
          <w:i/>
          <w:iCs/>
          <w:sz w:val="20"/>
          <w:szCs w:val="20"/>
        </w:rPr>
        <w:t>– instalacja kanalizacji sanitarnej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>S-7a – rozwinięcie wody– instalacja wody zimnej, ciepłej, cyrkulacyjnej</w:t>
      </w:r>
      <w:r w:rsidRPr="00355EC3">
        <w:rPr>
          <w:rFonts w:cs="Arial"/>
          <w:bCs/>
          <w:i/>
          <w:iCs/>
          <w:sz w:val="20"/>
          <w:szCs w:val="20"/>
        </w:rPr>
        <w:tab/>
        <w:t>skala    -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S-8 – rzut parteru – instalacja gazowa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S-9 – rzut parteru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S-10 – rzut I piętra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S-11 – rzut II piętra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S-12 – rzut antresoli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S-13 – rozwinięcie nr 1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S-14 – rozwinięcie nr 2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>S-15 – schemat hydrauliczny kotłowni</w:t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S-16 – rzut parteru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S-17 – rzut I piętra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S-18 – rzut II piętra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S-19 – rzut antresoli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S-20 – rzut dachu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</w:p>
    <w:p w:rsidR="003F714C" w:rsidRPr="00355EC3" w:rsidRDefault="003F714C" w:rsidP="003F714C">
      <w:pPr>
        <w:ind w:firstLine="708"/>
        <w:rPr>
          <w:rFonts w:cs="Arial"/>
          <w:bCs/>
          <w:i/>
          <w:iCs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</w:t>
      </w:r>
      <w:r w:rsidRPr="00355EC3">
        <w:rPr>
          <w:rFonts w:cs="Arial"/>
          <w:i/>
          <w:iCs/>
          <w:sz w:val="20"/>
          <w:szCs w:val="20"/>
          <w:u w:val="single"/>
        </w:rPr>
        <w:t xml:space="preserve">BUDYNEK </w:t>
      </w:r>
      <w:r w:rsidR="00C466B4">
        <w:rPr>
          <w:rFonts w:cs="Arial"/>
          <w:i/>
          <w:iCs/>
          <w:sz w:val="20"/>
          <w:szCs w:val="20"/>
          <w:u w:val="single"/>
        </w:rPr>
        <w:t>F</w:t>
      </w:r>
    </w:p>
    <w:p w:rsidR="003F714C" w:rsidRPr="00355EC3" w:rsidRDefault="003F714C" w:rsidP="003F714C">
      <w:pPr>
        <w:ind w:firstLine="70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 – rzut parteru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S-2 – rzut I piętra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S-3 – rzut II piętra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S-4 – rzut antresoli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S-5 – rzut dachu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S-7 – rozwinięcie BUD. </w:t>
      </w:r>
      <w:r w:rsidR="00C466B4">
        <w:rPr>
          <w:rFonts w:cs="Arial"/>
          <w:bCs/>
          <w:i/>
          <w:iCs/>
          <w:sz w:val="20"/>
          <w:szCs w:val="20"/>
        </w:rPr>
        <w:t>F</w:t>
      </w:r>
      <w:r w:rsidRPr="00355EC3">
        <w:rPr>
          <w:rFonts w:cs="Arial"/>
          <w:bCs/>
          <w:i/>
          <w:iCs/>
          <w:sz w:val="20"/>
          <w:szCs w:val="20"/>
        </w:rPr>
        <w:t>– instalacja kanalizacji sanitarnej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>S-7a – rozwinięcie wody– instalacja wody zimnej, ciepłej, cyrkulacyjnej</w:t>
      </w:r>
      <w:r w:rsidRPr="00355EC3">
        <w:rPr>
          <w:rFonts w:cs="Arial"/>
          <w:bCs/>
          <w:i/>
          <w:iCs/>
          <w:sz w:val="20"/>
          <w:szCs w:val="20"/>
        </w:rPr>
        <w:tab/>
        <w:t>skala    -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lastRenderedPageBreak/>
        <w:t xml:space="preserve">S-8 – rzut parteru – instalacja gazowa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S-9 – rzut parteru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S-10 – rzut I piętra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S-11 – rzut II piętra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S-12 – rzut antresoli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S-13 – rozwinięcie nr 1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S-14 – rozwinięcie nr 2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F714C" w:rsidRPr="00355EC3" w:rsidRDefault="003F714C" w:rsidP="003F714C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>S-15 – schemat hydrauliczny kotłowni</w:t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S-16 – rzut parteru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S-17 – rzut I piętra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S-18 – rzut II piętra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S-19 – rzut antresoli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3F714C" w:rsidRPr="00355EC3" w:rsidRDefault="003F714C" w:rsidP="003F714C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S-20 – rzut dachu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6A4AE5" w:rsidRDefault="006A4AE5" w:rsidP="006A4AE5">
      <w:pPr>
        <w:tabs>
          <w:tab w:val="left" w:pos="6080"/>
        </w:tabs>
        <w:rPr>
          <w:b/>
          <w:sz w:val="20"/>
          <w:szCs w:val="20"/>
        </w:rPr>
      </w:pPr>
    </w:p>
    <w:p w:rsidR="00C466B4" w:rsidRPr="00355EC3" w:rsidRDefault="00C466B4" w:rsidP="00C466B4">
      <w:pPr>
        <w:ind w:firstLine="708"/>
        <w:rPr>
          <w:rFonts w:cs="Arial"/>
          <w:bCs/>
          <w:i/>
          <w:iCs/>
          <w:sz w:val="20"/>
          <w:szCs w:val="20"/>
          <w:u w:val="single"/>
        </w:rPr>
      </w:pPr>
      <w:r w:rsidRPr="00355EC3">
        <w:rPr>
          <w:rFonts w:cs="Arial"/>
          <w:i/>
          <w:iCs/>
          <w:sz w:val="20"/>
          <w:szCs w:val="20"/>
          <w:u w:val="single"/>
        </w:rPr>
        <w:t xml:space="preserve">BUDYNEK </w:t>
      </w:r>
      <w:r>
        <w:rPr>
          <w:rFonts w:cs="Arial"/>
          <w:i/>
          <w:iCs/>
          <w:sz w:val="20"/>
          <w:szCs w:val="20"/>
          <w:u w:val="single"/>
        </w:rPr>
        <w:t>G</w:t>
      </w:r>
    </w:p>
    <w:p w:rsidR="00C466B4" w:rsidRPr="00355EC3" w:rsidRDefault="00C466B4" w:rsidP="00C466B4">
      <w:pPr>
        <w:ind w:firstLine="70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 – rzut parteru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S-2 – rzut I piętra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S-3 – rzut II piętra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S-4 – rzut antresoli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S-5 – rzut dachu – instalacja </w:t>
      </w:r>
      <w:proofErr w:type="spellStart"/>
      <w:r w:rsidRPr="00355EC3">
        <w:rPr>
          <w:rFonts w:cs="Arial"/>
          <w:bCs/>
          <w:i/>
          <w:iCs/>
          <w:sz w:val="20"/>
          <w:szCs w:val="20"/>
        </w:rPr>
        <w:t>wod-kan</w:t>
      </w:r>
      <w:proofErr w:type="spellEnd"/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S-7 – rozwinięcie BUD. </w:t>
      </w:r>
      <w:r>
        <w:rPr>
          <w:rFonts w:cs="Arial"/>
          <w:bCs/>
          <w:i/>
          <w:iCs/>
          <w:sz w:val="20"/>
          <w:szCs w:val="20"/>
        </w:rPr>
        <w:t>G</w:t>
      </w:r>
      <w:r w:rsidRPr="00355EC3">
        <w:rPr>
          <w:rFonts w:cs="Arial"/>
          <w:bCs/>
          <w:i/>
          <w:iCs/>
          <w:sz w:val="20"/>
          <w:szCs w:val="20"/>
        </w:rPr>
        <w:t>– instalacja kanalizacji sanitarnej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>S-7a – rozwinięcie wody– instalacja wody zimnej, ciepłej, cyrkulacyjnej</w:t>
      </w:r>
      <w:r w:rsidRPr="00355EC3">
        <w:rPr>
          <w:rFonts w:cs="Arial"/>
          <w:bCs/>
          <w:i/>
          <w:iCs/>
          <w:sz w:val="20"/>
          <w:szCs w:val="20"/>
        </w:rPr>
        <w:tab/>
        <w:t>skala    -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S-8 – rzut parteru – instalacja gazowa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S-9 – rzut parteru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S-10 – rzut I piętra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S-11 – rzut II piętra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S-12 – rzut antresoli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1:100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S-13 – rozwinięcie nr 1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 xml:space="preserve">S-14 – rozwinięcie nr 2 – instalacja C.O.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C466B4" w:rsidRPr="00355EC3" w:rsidRDefault="00C466B4" w:rsidP="00C466B4">
      <w:pPr>
        <w:ind w:left="360" w:firstLine="348"/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>S-15 – schemat hydrauliczny kotłowni</w:t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 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>skala     -</w:t>
      </w:r>
    </w:p>
    <w:p w:rsidR="00C466B4" w:rsidRPr="00355EC3" w:rsidRDefault="00C466B4" w:rsidP="00C466B4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S-16 – rzut parteru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C466B4" w:rsidRPr="00355EC3" w:rsidRDefault="00C466B4" w:rsidP="00C466B4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S-17 – rzut I piętra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C466B4" w:rsidRPr="00355EC3" w:rsidRDefault="00C466B4" w:rsidP="00C466B4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S-18 – rzut II piętra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C466B4" w:rsidRPr="00355EC3" w:rsidRDefault="00C466B4" w:rsidP="00C466B4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S-19 – rzut antresoli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C466B4" w:rsidRPr="00355EC3" w:rsidRDefault="00C466B4" w:rsidP="00C466B4">
      <w:pPr>
        <w:rPr>
          <w:rFonts w:cs="Arial"/>
          <w:bCs/>
          <w:i/>
          <w:iCs/>
          <w:sz w:val="20"/>
          <w:szCs w:val="20"/>
        </w:rPr>
      </w:pPr>
      <w:r w:rsidRPr="00355EC3">
        <w:rPr>
          <w:rFonts w:cs="Arial"/>
          <w:bCs/>
          <w:i/>
          <w:iCs/>
          <w:sz w:val="20"/>
          <w:szCs w:val="20"/>
        </w:rPr>
        <w:tab/>
        <w:t>S-20 – rzut dachu – instalacja wentylacji</w:t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</w:r>
      <w:r w:rsidRPr="00355EC3">
        <w:rPr>
          <w:rFonts w:cs="Arial"/>
          <w:bCs/>
          <w:i/>
          <w:iCs/>
          <w:sz w:val="20"/>
          <w:szCs w:val="20"/>
        </w:rPr>
        <w:tab/>
        <w:t xml:space="preserve">skala 1:100 </w:t>
      </w:r>
    </w:p>
    <w:p w:rsidR="00C466B4" w:rsidRDefault="00C466B4" w:rsidP="006A4AE5">
      <w:pPr>
        <w:tabs>
          <w:tab w:val="left" w:pos="6080"/>
        </w:tabs>
        <w:rPr>
          <w:b/>
          <w:sz w:val="20"/>
          <w:szCs w:val="20"/>
        </w:rPr>
      </w:pPr>
    </w:p>
    <w:p w:rsidR="00F91358" w:rsidRPr="00355EC3" w:rsidRDefault="00F91358" w:rsidP="00F91358">
      <w:pPr>
        <w:ind w:firstLine="708"/>
        <w:rPr>
          <w:rFonts w:cs="Arial"/>
          <w:bCs/>
          <w:i/>
          <w:iCs/>
          <w:sz w:val="20"/>
          <w:szCs w:val="20"/>
        </w:rPr>
      </w:pPr>
    </w:p>
    <w:p w:rsidR="00F91358" w:rsidRPr="00355EC3" w:rsidRDefault="00F91358" w:rsidP="00F91358">
      <w:pPr>
        <w:ind w:firstLine="708"/>
        <w:rPr>
          <w:rFonts w:cs="Arial"/>
          <w:bCs/>
          <w:i/>
          <w:iCs/>
          <w:sz w:val="20"/>
          <w:szCs w:val="20"/>
        </w:rPr>
      </w:pPr>
    </w:p>
    <w:p w:rsidR="00F91358" w:rsidRPr="007C4C08" w:rsidRDefault="00F91358" w:rsidP="006A4AE5">
      <w:pPr>
        <w:tabs>
          <w:tab w:val="left" w:pos="6080"/>
        </w:tabs>
        <w:rPr>
          <w:b/>
          <w:sz w:val="20"/>
          <w:szCs w:val="20"/>
        </w:rPr>
      </w:pPr>
    </w:p>
    <w:sectPr w:rsidR="00F91358" w:rsidRPr="007C4C08" w:rsidSect="005342A0">
      <w:headerReference w:type="default" r:id="rId13"/>
      <w:headerReference w:type="first" r:id="rId14"/>
      <w:pgSz w:w="11900" w:h="16820" w:code="9"/>
      <w:pgMar w:top="1418" w:right="1418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FC9" w:rsidRDefault="006A4FC9" w:rsidP="00202DD0">
      <w:r>
        <w:separator/>
      </w:r>
    </w:p>
  </w:endnote>
  <w:endnote w:type="continuationSeparator" w:id="0">
    <w:p w:rsidR="006A4FC9" w:rsidRDefault="006A4FC9" w:rsidP="0020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ujiyama2">
    <w:charset w:val="00"/>
    <w:family w:val="auto"/>
    <w:pitch w:val="variable"/>
    <w:sig w:usb0="00000007" w:usb1="00000000" w:usb2="00000000" w:usb3="00000000" w:csb0="00000003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FC9" w:rsidRDefault="006A4FC9" w:rsidP="00202DD0">
      <w:r>
        <w:separator/>
      </w:r>
    </w:p>
  </w:footnote>
  <w:footnote w:type="continuationSeparator" w:id="0">
    <w:p w:rsidR="006A4FC9" w:rsidRDefault="006A4FC9" w:rsidP="00202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CC3" w:rsidRPr="001744AA" w:rsidRDefault="00CA3CC3" w:rsidP="00736812">
    <w:pPr>
      <w:tabs>
        <w:tab w:val="right" w:pos="9036"/>
      </w:tabs>
      <w:ind w:hanging="142"/>
      <w:jc w:val="center"/>
      <w:rPr>
        <w:rFonts w:cs="Arial"/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31AB81D7" wp14:editId="1BA0ED00">
          <wp:extent cx="1625600" cy="330200"/>
          <wp:effectExtent l="0" t="0" r="0" b="0"/>
          <wp:docPr id="1" name="Picture 1" descr="GS_znak-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S_znak-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56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rFonts w:cs="Arial"/>
        <w:i/>
        <w:sz w:val="18"/>
        <w:szCs w:val="18"/>
      </w:rPr>
      <w:t>„ZABUDOWA WIELORODZINNA” przy ul. Browarnej w Żywcu</w:t>
    </w:r>
  </w:p>
  <w:p w:rsidR="00CA3CC3" w:rsidRPr="00175042" w:rsidRDefault="00CA3CC3" w:rsidP="00175042">
    <w:pPr>
      <w:rPr>
        <w:rFonts w:cs="Arial"/>
        <w:szCs w:val="20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07B0CEF4" wp14:editId="250011BA">
              <wp:simplePos x="0" y="0"/>
              <wp:positionH relativeFrom="column">
                <wp:posOffset>323850</wp:posOffset>
              </wp:positionH>
              <wp:positionV relativeFrom="paragraph">
                <wp:posOffset>24764</wp:posOffset>
              </wp:positionV>
              <wp:extent cx="5421630" cy="0"/>
              <wp:effectExtent l="0" t="0" r="13970" b="25400"/>
              <wp:wrapNone/>
              <wp:docPr id="7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4216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94A772" id="Line 54" o:spid="_x0000_s1026" style="position:absolute;flip:x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.5pt,1.95pt" to="452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CC3" w:rsidRPr="001744AA" w:rsidRDefault="00CA3CC3" w:rsidP="00736812">
    <w:pPr>
      <w:tabs>
        <w:tab w:val="right" w:pos="9036"/>
      </w:tabs>
      <w:ind w:hanging="142"/>
      <w:jc w:val="center"/>
      <w:rPr>
        <w:rFonts w:cs="Arial"/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0EB4D10F" wp14:editId="49C4E0AD">
          <wp:extent cx="1625600" cy="330200"/>
          <wp:effectExtent l="0" t="0" r="0" b="0"/>
          <wp:docPr id="2" name="Picture 2" descr="GS_znak-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S_znak-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56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rFonts w:cs="Arial"/>
        <w:i/>
        <w:sz w:val="18"/>
        <w:szCs w:val="18"/>
      </w:rPr>
      <w:t>„ZABUDOWA WIELORODZINNA” przy ul. Browarnej w Żywcu</w:t>
    </w:r>
  </w:p>
  <w:p w:rsidR="00CA3CC3" w:rsidRPr="007456DC" w:rsidRDefault="00CA3CC3" w:rsidP="00202DD0">
    <w:pPr>
      <w:rPr>
        <w:rFonts w:cs="Arial"/>
        <w:szCs w:val="20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20EC177A" wp14:editId="1C4D79DD">
              <wp:simplePos x="0" y="0"/>
              <wp:positionH relativeFrom="column">
                <wp:posOffset>323850</wp:posOffset>
              </wp:positionH>
              <wp:positionV relativeFrom="paragraph">
                <wp:posOffset>24764</wp:posOffset>
              </wp:positionV>
              <wp:extent cx="5421630" cy="0"/>
              <wp:effectExtent l="0" t="0" r="13970" b="25400"/>
              <wp:wrapNone/>
              <wp:docPr id="3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4216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7711D9" id="Line 50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.5pt,1.95pt" to="452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E640BA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3EA42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•"/>
      <w:lvlJc w:val="left"/>
      <w:pPr>
        <w:ind w:left="283" w:hanging="283"/>
      </w:pPr>
      <w:rPr>
        <w:rFonts w:ascii="StarSymbol" w:hAnsi="StarSymbol"/>
        <w:sz w:val="16"/>
      </w:rPr>
    </w:lvl>
    <w:lvl w:ilvl="1">
      <w:start w:val="1"/>
      <w:numFmt w:val="bullet"/>
      <w:suff w:val="nothing"/>
      <w:lvlText w:val="•"/>
      <w:lvlJc w:val="left"/>
      <w:pPr>
        <w:ind w:left="567" w:hanging="283"/>
      </w:pPr>
      <w:rPr>
        <w:rFonts w:ascii="StarSymbol" w:hAnsi="StarSymbol"/>
        <w:sz w:val="16"/>
      </w:rPr>
    </w:lvl>
    <w:lvl w:ilvl="2">
      <w:start w:val="1"/>
      <w:numFmt w:val="bullet"/>
      <w:suff w:val="nothing"/>
      <w:lvlText w:val="•"/>
      <w:lvlJc w:val="left"/>
      <w:pPr>
        <w:ind w:left="850" w:hanging="283"/>
      </w:pPr>
      <w:rPr>
        <w:rFonts w:ascii="StarSymbol" w:hAnsi="StarSymbol"/>
        <w:sz w:val="16"/>
      </w:rPr>
    </w:lvl>
    <w:lvl w:ilvl="3">
      <w:start w:val="1"/>
      <w:numFmt w:val="bullet"/>
      <w:suff w:val="nothing"/>
      <w:lvlText w:val="•"/>
      <w:lvlJc w:val="left"/>
      <w:pPr>
        <w:ind w:left="1134" w:hanging="283"/>
      </w:pPr>
      <w:rPr>
        <w:rFonts w:ascii="StarSymbol" w:hAnsi="StarSymbol"/>
        <w:sz w:val="16"/>
      </w:rPr>
    </w:lvl>
    <w:lvl w:ilvl="4">
      <w:start w:val="1"/>
      <w:numFmt w:val="bullet"/>
      <w:suff w:val="nothing"/>
      <w:lvlText w:val="•"/>
      <w:lvlJc w:val="left"/>
      <w:pPr>
        <w:ind w:left="1417" w:hanging="283"/>
      </w:pPr>
      <w:rPr>
        <w:rFonts w:ascii="StarSymbol" w:hAnsi="StarSymbol"/>
        <w:sz w:val="16"/>
      </w:rPr>
    </w:lvl>
    <w:lvl w:ilvl="5">
      <w:start w:val="1"/>
      <w:numFmt w:val="bullet"/>
      <w:suff w:val="nothing"/>
      <w:lvlText w:val="•"/>
      <w:lvlJc w:val="left"/>
      <w:pPr>
        <w:ind w:left="1701" w:hanging="283"/>
      </w:pPr>
      <w:rPr>
        <w:rFonts w:ascii="StarSymbol" w:hAnsi="StarSymbol"/>
        <w:sz w:val="16"/>
      </w:rPr>
    </w:lvl>
    <w:lvl w:ilvl="6">
      <w:start w:val="1"/>
      <w:numFmt w:val="bullet"/>
      <w:suff w:val="nothing"/>
      <w:lvlText w:val="•"/>
      <w:lvlJc w:val="left"/>
      <w:pPr>
        <w:ind w:left="1984" w:hanging="283"/>
      </w:pPr>
      <w:rPr>
        <w:rFonts w:ascii="StarSymbol" w:hAnsi="StarSymbol"/>
        <w:sz w:val="16"/>
      </w:rPr>
    </w:lvl>
    <w:lvl w:ilvl="7">
      <w:start w:val="1"/>
      <w:numFmt w:val="bullet"/>
      <w:suff w:val="nothing"/>
      <w:lvlText w:val="•"/>
      <w:lvlJc w:val="left"/>
      <w:pPr>
        <w:ind w:left="2268" w:hanging="283"/>
      </w:pPr>
      <w:rPr>
        <w:rFonts w:ascii="StarSymbol" w:hAnsi="StarSymbol"/>
        <w:sz w:val="16"/>
      </w:rPr>
    </w:lvl>
    <w:lvl w:ilvl="8">
      <w:start w:val="1"/>
      <w:numFmt w:val="bullet"/>
      <w:suff w:val="nothing"/>
      <w:lvlText w:val="•"/>
      <w:lvlJc w:val="left"/>
      <w:pPr>
        <w:ind w:left="2551" w:hanging="283"/>
      </w:pPr>
      <w:rPr>
        <w:rFonts w:ascii="StarSymbol" w:hAnsi="StarSymbol"/>
        <w:sz w:val="16"/>
      </w:rPr>
    </w:lvl>
  </w:abstractNum>
  <w:abstractNum w:abstractNumId="4" w15:restartNumberingAfterBreak="0">
    <w:nsid w:val="00000004"/>
    <w:multiLevelType w:val="multilevel"/>
    <w:tmpl w:val="C0D6480C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6"/>
    <w:multiLevelType w:val="multilevel"/>
    <w:tmpl w:val="B8EA720C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hint="default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1418"/>
        </w:tabs>
        <w:ind w:left="1418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2138"/>
        </w:tabs>
        <w:ind w:left="213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858"/>
        </w:tabs>
        <w:ind w:left="285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578"/>
        </w:tabs>
        <w:ind w:left="3578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298"/>
        </w:tabs>
        <w:ind w:left="429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5018"/>
        </w:tabs>
        <w:ind w:left="501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738"/>
        </w:tabs>
        <w:ind w:left="5738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458"/>
        </w:tabs>
        <w:ind w:left="645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7178"/>
        </w:tabs>
        <w:ind w:left="7178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●"/>
      <w:lvlJc w:val="left"/>
      <w:pPr>
        <w:tabs>
          <w:tab w:val="num" w:pos="1418"/>
        </w:tabs>
        <w:ind w:left="1418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2138"/>
        </w:tabs>
        <w:ind w:left="213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858"/>
        </w:tabs>
        <w:ind w:left="285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578"/>
        </w:tabs>
        <w:ind w:left="3578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298"/>
        </w:tabs>
        <w:ind w:left="429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5018"/>
        </w:tabs>
        <w:ind w:left="501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738"/>
        </w:tabs>
        <w:ind w:left="5738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458"/>
        </w:tabs>
        <w:ind w:left="645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7178"/>
        </w:tabs>
        <w:ind w:left="7178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●"/>
      <w:lvlJc w:val="left"/>
      <w:pPr>
        <w:tabs>
          <w:tab w:val="num" w:pos="1418"/>
        </w:tabs>
        <w:ind w:left="1418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2138"/>
        </w:tabs>
        <w:ind w:left="213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858"/>
        </w:tabs>
        <w:ind w:left="285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578"/>
        </w:tabs>
        <w:ind w:left="3578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298"/>
        </w:tabs>
        <w:ind w:left="429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5018"/>
        </w:tabs>
        <w:ind w:left="501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738"/>
        </w:tabs>
        <w:ind w:left="5738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458"/>
        </w:tabs>
        <w:ind w:left="645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7178"/>
        </w:tabs>
        <w:ind w:left="7178" w:hanging="360"/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cs="StarSymbol"/>
        <w:sz w:val="18"/>
        <w:szCs w:val="18"/>
      </w:rPr>
    </w:lvl>
  </w:abstractNum>
  <w:abstractNum w:abstractNumId="15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●"/>
      <w:lvlJc w:val="left"/>
      <w:pPr>
        <w:tabs>
          <w:tab w:val="num" w:pos="786"/>
        </w:tabs>
        <w:ind w:left="786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7" w15:restartNumberingAfterBreak="0">
    <w:nsid w:val="0000001B"/>
    <w:multiLevelType w:val="multilevel"/>
    <w:tmpl w:val="DD80F22E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8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val="num" w:pos="3192"/>
        </w:tabs>
        <w:ind w:left="3192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4050"/>
        </w:tabs>
        <w:ind w:left="405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4908"/>
        </w:tabs>
        <w:ind w:left="490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5766"/>
        </w:tabs>
        <w:ind w:left="5766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6624"/>
        </w:tabs>
        <w:ind w:left="6624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7482"/>
        </w:tabs>
        <w:ind w:left="7482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8340"/>
        </w:tabs>
        <w:ind w:left="83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9198"/>
        </w:tabs>
        <w:ind w:left="919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10056"/>
        </w:tabs>
        <w:ind w:left="10056" w:hanging="360"/>
      </w:pPr>
      <w:rPr>
        <w:rFonts w:ascii="Symbol" w:hAnsi="Symbol" w:cs="StarSymbol"/>
        <w:sz w:val="18"/>
        <w:szCs w:val="18"/>
      </w:rPr>
    </w:lvl>
  </w:abstractNum>
  <w:abstractNum w:abstractNumId="29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0" w15:restartNumberingAfterBreak="0">
    <w:nsid w:val="028C5D2A"/>
    <w:multiLevelType w:val="hybridMultilevel"/>
    <w:tmpl w:val="DDEE9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6581AA7"/>
    <w:multiLevelType w:val="hybridMultilevel"/>
    <w:tmpl w:val="657E2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6F876FE"/>
    <w:multiLevelType w:val="hybridMultilevel"/>
    <w:tmpl w:val="6D12CAD2"/>
    <w:lvl w:ilvl="0" w:tplc="8370C5DC">
      <w:numFmt w:val="bullet"/>
      <w:pStyle w:val="StylTK6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AAA6380">
      <w:start w:val="1"/>
      <w:numFmt w:val="lowerLetter"/>
      <w:pStyle w:val="StylTK7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2464CE9"/>
    <w:multiLevelType w:val="multilevel"/>
    <w:tmpl w:val="76783A7A"/>
    <w:styleLink w:val="StylPunktowan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1CB137B"/>
    <w:multiLevelType w:val="hybridMultilevel"/>
    <w:tmpl w:val="591046BC"/>
    <w:lvl w:ilvl="0" w:tplc="FF8A2030">
      <w:start w:val="1"/>
      <w:numFmt w:val="bullet"/>
      <w:pStyle w:val="Punktowanie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22DB54BA"/>
    <w:multiLevelType w:val="multilevel"/>
    <w:tmpl w:val="BFF4AC22"/>
    <w:styleLink w:val="StylPunktowane"/>
    <w:lvl w:ilvl="0">
      <w:start w:val="1"/>
      <w:numFmt w:val="bullet"/>
      <w:lvlText w:val=""/>
      <w:lvlJc w:val="left"/>
      <w:pPr>
        <w:tabs>
          <w:tab w:val="num" w:pos="-284"/>
        </w:tabs>
        <w:ind w:left="-284" w:firstLine="644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E51199"/>
    <w:multiLevelType w:val="multilevel"/>
    <w:tmpl w:val="39B2D78A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2D3C1EA5"/>
    <w:multiLevelType w:val="hybridMultilevel"/>
    <w:tmpl w:val="EDF2E094"/>
    <w:lvl w:ilvl="0" w:tplc="369079C4">
      <w:start w:val="1"/>
      <w:numFmt w:val="upperLetter"/>
      <w:pStyle w:val="Nagwek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E01695D"/>
    <w:multiLevelType w:val="multilevel"/>
    <w:tmpl w:val="7772E54C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766"/>
        </w:tabs>
        <w:ind w:left="766" w:hanging="62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isLgl/>
      <w:lvlText w:val="%1.%2.%3."/>
      <w:lvlJc w:val="left"/>
      <w:pPr>
        <w:tabs>
          <w:tab w:val="num" w:pos="1418"/>
        </w:tabs>
        <w:ind w:left="1418" w:hanging="79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51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0"/>
        </w:tabs>
        <w:ind w:left="2977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5">
      <w:start w:val="1"/>
      <w:numFmt w:val="lowerLetter"/>
      <w:pStyle w:val="Nagwek6"/>
      <w:lvlText w:val="%6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6">
      <w:start w:val="1"/>
      <w:numFmt w:val="lowerLetter"/>
      <w:pStyle w:val="Nagwek7"/>
      <w:lvlText w:val="(%7)"/>
      <w:lvlJc w:val="left"/>
      <w:pPr>
        <w:tabs>
          <w:tab w:val="num" w:pos="0"/>
        </w:tabs>
        <w:ind w:left="1134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7">
      <w:start w:val="1"/>
      <w:numFmt w:val="upperRoman"/>
      <w:pStyle w:val="Nagwek8"/>
      <w:lvlText w:val="%8."/>
      <w:lvlJc w:val="left"/>
      <w:pPr>
        <w:tabs>
          <w:tab w:val="num" w:pos="0"/>
        </w:tabs>
        <w:ind w:left="2977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8">
      <w:start w:val="1"/>
      <w:numFmt w:val="decimal"/>
      <w:lvlRestart w:val="0"/>
      <w:pStyle w:val="Nagwek9"/>
      <w:suff w:val="nothing"/>
      <w:lvlText w:val="Załącznik nr %9"/>
      <w:lvlJc w:val="left"/>
      <w:pPr>
        <w:ind w:left="0" w:firstLine="0"/>
      </w:pPr>
      <w:rPr>
        <w:rFonts w:ascii="Times New Roman Bold" w:hAnsi="Times New Roman Bold" w:hint="default"/>
        <w:b/>
        <w:i w:val="0"/>
        <w:caps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</w:abstractNum>
  <w:abstractNum w:abstractNumId="39" w15:restartNumberingAfterBreak="0">
    <w:nsid w:val="4908736A"/>
    <w:multiLevelType w:val="multilevel"/>
    <w:tmpl w:val="7FFECA24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2496" w:hanging="108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40" w15:restartNumberingAfterBreak="0">
    <w:nsid w:val="5EA95684"/>
    <w:multiLevelType w:val="multilevel"/>
    <w:tmpl w:val="BBDC81A0"/>
    <w:lvl w:ilvl="0">
      <w:start w:val="1"/>
      <w:numFmt w:val="decimal"/>
      <w:pStyle w:val="TK1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decimal"/>
      <w:pStyle w:val="TK2"/>
      <w:lvlText w:val="%1.%2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decimal"/>
      <w:lvlText w:val="%2%1..%3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5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3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33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56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7056" w:hanging="1440"/>
      </w:pPr>
      <w:rPr>
        <w:rFonts w:hint="default"/>
      </w:rPr>
    </w:lvl>
  </w:abstractNum>
  <w:num w:numId="1">
    <w:abstractNumId w:val="37"/>
  </w:num>
  <w:num w:numId="2">
    <w:abstractNumId w:val="1"/>
  </w:num>
  <w:num w:numId="3">
    <w:abstractNumId w:val="0"/>
  </w:num>
  <w:num w:numId="4">
    <w:abstractNumId w:val="36"/>
  </w:num>
  <w:num w:numId="5">
    <w:abstractNumId w:val="32"/>
  </w:num>
  <w:num w:numId="6">
    <w:abstractNumId w:val="40"/>
  </w:num>
  <w:num w:numId="7">
    <w:abstractNumId w:val="34"/>
  </w:num>
  <w:num w:numId="8">
    <w:abstractNumId w:val="35"/>
  </w:num>
  <w:num w:numId="9">
    <w:abstractNumId w:val="33"/>
  </w:num>
  <w:num w:numId="10">
    <w:abstractNumId w:val="2"/>
  </w:num>
  <w:num w:numId="11">
    <w:abstractNumId w:val="14"/>
  </w:num>
  <w:num w:numId="12">
    <w:abstractNumId w:val="38"/>
  </w:num>
  <w:num w:numId="13">
    <w:abstractNumId w:val="30"/>
  </w:num>
  <w:num w:numId="14">
    <w:abstractNumId w:val="39"/>
  </w:num>
  <w:num w:numId="15">
    <w:abstractNumId w:val="4"/>
  </w:num>
  <w:num w:numId="16">
    <w:abstractNumId w:val="5"/>
  </w:num>
  <w:num w:numId="17">
    <w:abstractNumId w:val="29"/>
  </w:num>
  <w:num w:numId="18">
    <w:abstractNumId w:val="31"/>
  </w:num>
  <w:num w:numId="19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6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022"/>
    <w:rsid w:val="000022A4"/>
    <w:rsid w:val="00002598"/>
    <w:rsid w:val="0000287B"/>
    <w:rsid w:val="00003C06"/>
    <w:rsid w:val="00003FB5"/>
    <w:rsid w:val="00004715"/>
    <w:rsid w:val="00005D3E"/>
    <w:rsid w:val="00007D47"/>
    <w:rsid w:val="00010D57"/>
    <w:rsid w:val="00011C9E"/>
    <w:rsid w:val="00013570"/>
    <w:rsid w:val="00013966"/>
    <w:rsid w:val="000148CD"/>
    <w:rsid w:val="000149D0"/>
    <w:rsid w:val="0001500D"/>
    <w:rsid w:val="00015A23"/>
    <w:rsid w:val="0001613B"/>
    <w:rsid w:val="00017416"/>
    <w:rsid w:val="00017B46"/>
    <w:rsid w:val="00021C92"/>
    <w:rsid w:val="00021D7E"/>
    <w:rsid w:val="000234A3"/>
    <w:rsid w:val="00024881"/>
    <w:rsid w:val="000257C9"/>
    <w:rsid w:val="00025842"/>
    <w:rsid w:val="00025B62"/>
    <w:rsid w:val="00025F3A"/>
    <w:rsid w:val="000262F3"/>
    <w:rsid w:val="00033F0C"/>
    <w:rsid w:val="0003482B"/>
    <w:rsid w:val="00036541"/>
    <w:rsid w:val="0003660C"/>
    <w:rsid w:val="0004029B"/>
    <w:rsid w:val="00041CFE"/>
    <w:rsid w:val="00042B71"/>
    <w:rsid w:val="000430CF"/>
    <w:rsid w:val="0004320F"/>
    <w:rsid w:val="00043E78"/>
    <w:rsid w:val="000441E0"/>
    <w:rsid w:val="000452B3"/>
    <w:rsid w:val="000459A5"/>
    <w:rsid w:val="00045A99"/>
    <w:rsid w:val="000505BC"/>
    <w:rsid w:val="00052DB6"/>
    <w:rsid w:val="00053458"/>
    <w:rsid w:val="000537C1"/>
    <w:rsid w:val="0005412B"/>
    <w:rsid w:val="00055571"/>
    <w:rsid w:val="00061116"/>
    <w:rsid w:val="000624E9"/>
    <w:rsid w:val="000645FD"/>
    <w:rsid w:val="00066B27"/>
    <w:rsid w:val="00066EDF"/>
    <w:rsid w:val="000670C7"/>
    <w:rsid w:val="00071734"/>
    <w:rsid w:val="00073183"/>
    <w:rsid w:val="00074266"/>
    <w:rsid w:val="00074914"/>
    <w:rsid w:val="00075245"/>
    <w:rsid w:val="00077801"/>
    <w:rsid w:val="000811BB"/>
    <w:rsid w:val="00083FEA"/>
    <w:rsid w:val="00084566"/>
    <w:rsid w:val="0008534E"/>
    <w:rsid w:val="00085C6D"/>
    <w:rsid w:val="000873A3"/>
    <w:rsid w:val="000879CA"/>
    <w:rsid w:val="000900B0"/>
    <w:rsid w:val="00090B97"/>
    <w:rsid w:val="00092B3C"/>
    <w:rsid w:val="000938B2"/>
    <w:rsid w:val="00097695"/>
    <w:rsid w:val="00097DBE"/>
    <w:rsid w:val="00097ED2"/>
    <w:rsid w:val="000A0D8F"/>
    <w:rsid w:val="000A1ACF"/>
    <w:rsid w:val="000A476B"/>
    <w:rsid w:val="000A7F42"/>
    <w:rsid w:val="000B3BF4"/>
    <w:rsid w:val="000B49F9"/>
    <w:rsid w:val="000B5D0C"/>
    <w:rsid w:val="000B694C"/>
    <w:rsid w:val="000C0C36"/>
    <w:rsid w:val="000C0D5C"/>
    <w:rsid w:val="000C281C"/>
    <w:rsid w:val="000C7397"/>
    <w:rsid w:val="000D08F9"/>
    <w:rsid w:val="000D26E8"/>
    <w:rsid w:val="000D4F7B"/>
    <w:rsid w:val="000D6ECE"/>
    <w:rsid w:val="000E01C9"/>
    <w:rsid w:val="000E0733"/>
    <w:rsid w:val="000E2DA7"/>
    <w:rsid w:val="000E3C47"/>
    <w:rsid w:val="000E45CD"/>
    <w:rsid w:val="000E5FF3"/>
    <w:rsid w:val="000E6151"/>
    <w:rsid w:val="000E7512"/>
    <w:rsid w:val="000F23A2"/>
    <w:rsid w:val="000F265A"/>
    <w:rsid w:val="000F2BE0"/>
    <w:rsid w:val="000F314D"/>
    <w:rsid w:val="000F3818"/>
    <w:rsid w:val="000F44DA"/>
    <w:rsid w:val="000F479A"/>
    <w:rsid w:val="000F4ACF"/>
    <w:rsid w:val="000F580F"/>
    <w:rsid w:val="000F5B1C"/>
    <w:rsid w:val="000F6A15"/>
    <w:rsid w:val="000F7782"/>
    <w:rsid w:val="000F77A9"/>
    <w:rsid w:val="000F7BB4"/>
    <w:rsid w:val="00100084"/>
    <w:rsid w:val="0010044A"/>
    <w:rsid w:val="00100F37"/>
    <w:rsid w:val="00102605"/>
    <w:rsid w:val="0010290C"/>
    <w:rsid w:val="00104CDB"/>
    <w:rsid w:val="00104CE2"/>
    <w:rsid w:val="00105C0A"/>
    <w:rsid w:val="00107BC8"/>
    <w:rsid w:val="00107F3B"/>
    <w:rsid w:val="00110143"/>
    <w:rsid w:val="00111E06"/>
    <w:rsid w:val="00111EDD"/>
    <w:rsid w:val="001121FE"/>
    <w:rsid w:val="00113686"/>
    <w:rsid w:val="001144E3"/>
    <w:rsid w:val="0011463A"/>
    <w:rsid w:val="00116DE7"/>
    <w:rsid w:val="00120B46"/>
    <w:rsid w:val="00121CFE"/>
    <w:rsid w:val="001220DE"/>
    <w:rsid w:val="001236A8"/>
    <w:rsid w:val="00125727"/>
    <w:rsid w:val="00125BFE"/>
    <w:rsid w:val="00125C3A"/>
    <w:rsid w:val="001272C5"/>
    <w:rsid w:val="001307DA"/>
    <w:rsid w:val="0013195A"/>
    <w:rsid w:val="00131BF7"/>
    <w:rsid w:val="00133FB7"/>
    <w:rsid w:val="00133FD5"/>
    <w:rsid w:val="00134333"/>
    <w:rsid w:val="00135A45"/>
    <w:rsid w:val="0013673D"/>
    <w:rsid w:val="00136B39"/>
    <w:rsid w:val="001423D6"/>
    <w:rsid w:val="001424AD"/>
    <w:rsid w:val="00142921"/>
    <w:rsid w:val="00143AE4"/>
    <w:rsid w:val="00144636"/>
    <w:rsid w:val="00144C94"/>
    <w:rsid w:val="00145261"/>
    <w:rsid w:val="00146BBB"/>
    <w:rsid w:val="001504EE"/>
    <w:rsid w:val="00151031"/>
    <w:rsid w:val="0015207B"/>
    <w:rsid w:val="00152A86"/>
    <w:rsid w:val="00152C20"/>
    <w:rsid w:val="0015356D"/>
    <w:rsid w:val="00153B38"/>
    <w:rsid w:val="00153D70"/>
    <w:rsid w:val="001553C7"/>
    <w:rsid w:val="00155A24"/>
    <w:rsid w:val="001564D3"/>
    <w:rsid w:val="00156A2C"/>
    <w:rsid w:val="0016282F"/>
    <w:rsid w:val="001628B6"/>
    <w:rsid w:val="00164FE2"/>
    <w:rsid w:val="001652EF"/>
    <w:rsid w:val="00167493"/>
    <w:rsid w:val="001678F2"/>
    <w:rsid w:val="0017140C"/>
    <w:rsid w:val="00171D78"/>
    <w:rsid w:val="001744AA"/>
    <w:rsid w:val="00174741"/>
    <w:rsid w:val="00175042"/>
    <w:rsid w:val="00175879"/>
    <w:rsid w:val="0017637E"/>
    <w:rsid w:val="001767FC"/>
    <w:rsid w:val="00180738"/>
    <w:rsid w:val="00182718"/>
    <w:rsid w:val="00184584"/>
    <w:rsid w:val="00185088"/>
    <w:rsid w:val="0018522B"/>
    <w:rsid w:val="00190B20"/>
    <w:rsid w:val="00191AC9"/>
    <w:rsid w:val="00192A5C"/>
    <w:rsid w:val="0019314F"/>
    <w:rsid w:val="00193FFC"/>
    <w:rsid w:val="00194B49"/>
    <w:rsid w:val="0019568B"/>
    <w:rsid w:val="00196ADF"/>
    <w:rsid w:val="00196C39"/>
    <w:rsid w:val="00196CC0"/>
    <w:rsid w:val="00196E1F"/>
    <w:rsid w:val="00197A15"/>
    <w:rsid w:val="001A4026"/>
    <w:rsid w:val="001A53AD"/>
    <w:rsid w:val="001A560C"/>
    <w:rsid w:val="001A6E22"/>
    <w:rsid w:val="001A75F4"/>
    <w:rsid w:val="001B084B"/>
    <w:rsid w:val="001B3280"/>
    <w:rsid w:val="001B3C84"/>
    <w:rsid w:val="001B3E3A"/>
    <w:rsid w:val="001B4313"/>
    <w:rsid w:val="001B45DD"/>
    <w:rsid w:val="001B50B1"/>
    <w:rsid w:val="001C057D"/>
    <w:rsid w:val="001C31B0"/>
    <w:rsid w:val="001C62C4"/>
    <w:rsid w:val="001C6DE9"/>
    <w:rsid w:val="001C79DC"/>
    <w:rsid w:val="001D064E"/>
    <w:rsid w:val="001D0878"/>
    <w:rsid w:val="001D1448"/>
    <w:rsid w:val="001D20BF"/>
    <w:rsid w:val="001D27E3"/>
    <w:rsid w:val="001D284F"/>
    <w:rsid w:val="001D3426"/>
    <w:rsid w:val="001D4DFB"/>
    <w:rsid w:val="001D61D6"/>
    <w:rsid w:val="001D68A6"/>
    <w:rsid w:val="001D7626"/>
    <w:rsid w:val="001E0580"/>
    <w:rsid w:val="001E17C3"/>
    <w:rsid w:val="001E2619"/>
    <w:rsid w:val="001E5669"/>
    <w:rsid w:val="001E75B7"/>
    <w:rsid w:val="001E7766"/>
    <w:rsid w:val="001E7AB1"/>
    <w:rsid w:val="001F0763"/>
    <w:rsid w:val="001F0D45"/>
    <w:rsid w:val="001F264D"/>
    <w:rsid w:val="001F354F"/>
    <w:rsid w:val="001F3DA0"/>
    <w:rsid w:val="001F4B1A"/>
    <w:rsid w:val="001F5889"/>
    <w:rsid w:val="0020084F"/>
    <w:rsid w:val="00201122"/>
    <w:rsid w:val="00202C53"/>
    <w:rsid w:val="00202DD0"/>
    <w:rsid w:val="0020316B"/>
    <w:rsid w:val="00203D73"/>
    <w:rsid w:val="0020411B"/>
    <w:rsid w:val="002065F8"/>
    <w:rsid w:val="00206680"/>
    <w:rsid w:val="00206F0D"/>
    <w:rsid w:val="002076EF"/>
    <w:rsid w:val="00207A89"/>
    <w:rsid w:val="00211C0F"/>
    <w:rsid w:val="002122CD"/>
    <w:rsid w:val="00213A07"/>
    <w:rsid w:val="00214744"/>
    <w:rsid w:val="00217D49"/>
    <w:rsid w:val="00220E06"/>
    <w:rsid w:val="002223FB"/>
    <w:rsid w:val="00222FF7"/>
    <w:rsid w:val="002246D5"/>
    <w:rsid w:val="00224A79"/>
    <w:rsid w:val="00224D5C"/>
    <w:rsid w:val="00225021"/>
    <w:rsid w:val="00225563"/>
    <w:rsid w:val="00226387"/>
    <w:rsid w:val="002265E2"/>
    <w:rsid w:val="00226A42"/>
    <w:rsid w:val="002271A3"/>
    <w:rsid w:val="0022735B"/>
    <w:rsid w:val="00231351"/>
    <w:rsid w:val="00232E40"/>
    <w:rsid w:val="00233AF7"/>
    <w:rsid w:val="00233F9A"/>
    <w:rsid w:val="00234A63"/>
    <w:rsid w:val="00234C89"/>
    <w:rsid w:val="00235FA5"/>
    <w:rsid w:val="0024111E"/>
    <w:rsid w:val="00241F29"/>
    <w:rsid w:val="00242614"/>
    <w:rsid w:val="002434EE"/>
    <w:rsid w:val="00243898"/>
    <w:rsid w:val="0024528A"/>
    <w:rsid w:val="00246EC1"/>
    <w:rsid w:val="00247C9D"/>
    <w:rsid w:val="00251C76"/>
    <w:rsid w:val="00255F94"/>
    <w:rsid w:val="00256717"/>
    <w:rsid w:val="00256855"/>
    <w:rsid w:val="00257E16"/>
    <w:rsid w:val="00260809"/>
    <w:rsid w:val="0026388F"/>
    <w:rsid w:val="00265E6F"/>
    <w:rsid w:val="00265F9A"/>
    <w:rsid w:val="0026614A"/>
    <w:rsid w:val="00267668"/>
    <w:rsid w:val="0027158B"/>
    <w:rsid w:val="002748F6"/>
    <w:rsid w:val="00274A11"/>
    <w:rsid w:val="00275A3F"/>
    <w:rsid w:val="00277039"/>
    <w:rsid w:val="002770B1"/>
    <w:rsid w:val="0027755E"/>
    <w:rsid w:val="00277D68"/>
    <w:rsid w:val="002806B0"/>
    <w:rsid w:val="0028098E"/>
    <w:rsid w:val="00280FC6"/>
    <w:rsid w:val="00282488"/>
    <w:rsid w:val="002837A6"/>
    <w:rsid w:val="00283DB1"/>
    <w:rsid w:val="00283F36"/>
    <w:rsid w:val="00284028"/>
    <w:rsid w:val="002852A4"/>
    <w:rsid w:val="00285B50"/>
    <w:rsid w:val="00286806"/>
    <w:rsid w:val="002868C6"/>
    <w:rsid w:val="00286B1A"/>
    <w:rsid w:val="00290E08"/>
    <w:rsid w:val="002928F8"/>
    <w:rsid w:val="00292BB0"/>
    <w:rsid w:val="002934D0"/>
    <w:rsid w:val="002954B8"/>
    <w:rsid w:val="0029588E"/>
    <w:rsid w:val="00295D4C"/>
    <w:rsid w:val="00297971"/>
    <w:rsid w:val="002A05F5"/>
    <w:rsid w:val="002A1FEC"/>
    <w:rsid w:val="002A2A45"/>
    <w:rsid w:val="002A3EAE"/>
    <w:rsid w:val="002A4D29"/>
    <w:rsid w:val="002A5D9E"/>
    <w:rsid w:val="002A6858"/>
    <w:rsid w:val="002A795B"/>
    <w:rsid w:val="002B168D"/>
    <w:rsid w:val="002B490B"/>
    <w:rsid w:val="002B4D74"/>
    <w:rsid w:val="002B56E4"/>
    <w:rsid w:val="002B6487"/>
    <w:rsid w:val="002C0609"/>
    <w:rsid w:val="002C0B2F"/>
    <w:rsid w:val="002C1B85"/>
    <w:rsid w:val="002C2152"/>
    <w:rsid w:val="002C5060"/>
    <w:rsid w:val="002C6811"/>
    <w:rsid w:val="002D0825"/>
    <w:rsid w:val="002D266B"/>
    <w:rsid w:val="002D2FD5"/>
    <w:rsid w:val="002D31F8"/>
    <w:rsid w:val="002D416B"/>
    <w:rsid w:val="002D6F71"/>
    <w:rsid w:val="002D79B1"/>
    <w:rsid w:val="002E0332"/>
    <w:rsid w:val="002E1088"/>
    <w:rsid w:val="002E119F"/>
    <w:rsid w:val="002E1449"/>
    <w:rsid w:val="002E15FE"/>
    <w:rsid w:val="002E314E"/>
    <w:rsid w:val="002E632B"/>
    <w:rsid w:val="002F21C4"/>
    <w:rsid w:val="002F24C8"/>
    <w:rsid w:val="002F2720"/>
    <w:rsid w:val="002F3054"/>
    <w:rsid w:val="002F358B"/>
    <w:rsid w:val="002F4C3B"/>
    <w:rsid w:val="002F4FCB"/>
    <w:rsid w:val="002F5F4E"/>
    <w:rsid w:val="002F66A2"/>
    <w:rsid w:val="002F755A"/>
    <w:rsid w:val="002F790E"/>
    <w:rsid w:val="002F7E1C"/>
    <w:rsid w:val="00302CA6"/>
    <w:rsid w:val="00304458"/>
    <w:rsid w:val="00304AAB"/>
    <w:rsid w:val="003062E0"/>
    <w:rsid w:val="00306EEB"/>
    <w:rsid w:val="00307755"/>
    <w:rsid w:val="00311559"/>
    <w:rsid w:val="003151D3"/>
    <w:rsid w:val="00315416"/>
    <w:rsid w:val="00316AA7"/>
    <w:rsid w:val="003172EB"/>
    <w:rsid w:val="003201E1"/>
    <w:rsid w:val="00321B3D"/>
    <w:rsid w:val="00321C47"/>
    <w:rsid w:val="003220EB"/>
    <w:rsid w:val="0032292D"/>
    <w:rsid w:val="003249AA"/>
    <w:rsid w:val="00324C69"/>
    <w:rsid w:val="0032561C"/>
    <w:rsid w:val="00325DB2"/>
    <w:rsid w:val="0032625C"/>
    <w:rsid w:val="00327E4F"/>
    <w:rsid w:val="0033148E"/>
    <w:rsid w:val="0033376E"/>
    <w:rsid w:val="003354D8"/>
    <w:rsid w:val="003364C3"/>
    <w:rsid w:val="00336EF2"/>
    <w:rsid w:val="003373AE"/>
    <w:rsid w:val="00337653"/>
    <w:rsid w:val="003377EA"/>
    <w:rsid w:val="00342E06"/>
    <w:rsid w:val="00344284"/>
    <w:rsid w:val="00344763"/>
    <w:rsid w:val="0034511D"/>
    <w:rsid w:val="00346B1C"/>
    <w:rsid w:val="00351279"/>
    <w:rsid w:val="00353795"/>
    <w:rsid w:val="00353D72"/>
    <w:rsid w:val="0035403A"/>
    <w:rsid w:val="00355EC3"/>
    <w:rsid w:val="0035659C"/>
    <w:rsid w:val="00356B85"/>
    <w:rsid w:val="00357F25"/>
    <w:rsid w:val="00361CEE"/>
    <w:rsid w:val="00362560"/>
    <w:rsid w:val="00362B43"/>
    <w:rsid w:val="00364A35"/>
    <w:rsid w:val="0036519C"/>
    <w:rsid w:val="003651EB"/>
    <w:rsid w:val="00365ADD"/>
    <w:rsid w:val="003676BD"/>
    <w:rsid w:val="00370788"/>
    <w:rsid w:val="0037079D"/>
    <w:rsid w:val="003716F0"/>
    <w:rsid w:val="00371D03"/>
    <w:rsid w:val="00374382"/>
    <w:rsid w:val="00377137"/>
    <w:rsid w:val="00381434"/>
    <w:rsid w:val="003814A1"/>
    <w:rsid w:val="003815F3"/>
    <w:rsid w:val="003827CF"/>
    <w:rsid w:val="00384482"/>
    <w:rsid w:val="00385F47"/>
    <w:rsid w:val="0038745A"/>
    <w:rsid w:val="00387BD5"/>
    <w:rsid w:val="00387D0D"/>
    <w:rsid w:val="00390CBC"/>
    <w:rsid w:val="00392975"/>
    <w:rsid w:val="00392B12"/>
    <w:rsid w:val="00392B4C"/>
    <w:rsid w:val="0039511A"/>
    <w:rsid w:val="00395205"/>
    <w:rsid w:val="003A116B"/>
    <w:rsid w:val="003A40B2"/>
    <w:rsid w:val="003A5A09"/>
    <w:rsid w:val="003A5E38"/>
    <w:rsid w:val="003B1EFF"/>
    <w:rsid w:val="003B2E48"/>
    <w:rsid w:val="003B4F84"/>
    <w:rsid w:val="003B54D7"/>
    <w:rsid w:val="003B5857"/>
    <w:rsid w:val="003B58B6"/>
    <w:rsid w:val="003B6B7F"/>
    <w:rsid w:val="003B7E01"/>
    <w:rsid w:val="003C0535"/>
    <w:rsid w:val="003C0A8A"/>
    <w:rsid w:val="003C2287"/>
    <w:rsid w:val="003C38D6"/>
    <w:rsid w:val="003C410F"/>
    <w:rsid w:val="003C770B"/>
    <w:rsid w:val="003C7E1A"/>
    <w:rsid w:val="003D1B11"/>
    <w:rsid w:val="003D24DE"/>
    <w:rsid w:val="003D32F7"/>
    <w:rsid w:val="003D4711"/>
    <w:rsid w:val="003D48D7"/>
    <w:rsid w:val="003D7DC9"/>
    <w:rsid w:val="003E0030"/>
    <w:rsid w:val="003E0713"/>
    <w:rsid w:val="003E0ACE"/>
    <w:rsid w:val="003E0DC7"/>
    <w:rsid w:val="003E2E6F"/>
    <w:rsid w:val="003E4D75"/>
    <w:rsid w:val="003E6CED"/>
    <w:rsid w:val="003E7BDC"/>
    <w:rsid w:val="003F1D03"/>
    <w:rsid w:val="003F2D4E"/>
    <w:rsid w:val="003F3B83"/>
    <w:rsid w:val="003F3DD3"/>
    <w:rsid w:val="003F4FCE"/>
    <w:rsid w:val="003F52A8"/>
    <w:rsid w:val="003F714C"/>
    <w:rsid w:val="00400324"/>
    <w:rsid w:val="00401148"/>
    <w:rsid w:val="004019D1"/>
    <w:rsid w:val="00402339"/>
    <w:rsid w:val="004024A0"/>
    <w:rsid w:val="004025C0"/>
    <w:rsid w:val="00402966"/>
    <w:rsid w:val="00403041"/>
    <w:rsid w:val="00403232"/>
    <w:rsid w:val="00403379"/>
    <w:rsid w:val="0040410F"/>
    <w:rsid w:val="00404BC0"/>
    <w:rsid w:val="004077FC"/>
    <w:rsid w:val="004078E5"/>
    <w:rsid w:val="00413829"/>
    <w:rsid w:val="00413DF0"/>
    <w:rsid w:val="00413E5B"/>
    <w:rsid w:val="00415164"/>
    <w:rsid w:val="004155CE"/>
    <w:rsid w:val="00416873"/>
    <w:rsid w:val="00417CF5"/>
    <w:rsid w:val="00417DE7"/>
    <w:rsid w:val="004208DE"/>
    <w:rsid w:val="00420967"/>
    <w:rsid w:val="0042281F"/>
    <w:rsid w:val="004237E5"/>
    <w:rsid w:val="004244B9"/>
    <w:rsid w:val="00427F50"/>
    <w:rsid w:val="00431034"/>
    <w:rsid w:val="00431A3B"/>
    <w:rsid w:val="00432362"/>
    <w:rsid w:val="00433F52"/>
    <w:rsid w:val="00434B7A"/>
    <w:rsid w:val="004351F1"/>
    <w:rsid w:val="0043522B"/>
    <w:rsid w:val="0043557E"/>
    <w:rsid w:val="00436BAF"/>
    <w:rsid w:val="00436D3C"/>
    <w:rsid w:val="00437A9D"/>
    <w:rsid w:val="00440957"/>
    <w:rsid w:val="00440C90"/>
    <w:rsid w:val="00442941"/>
    <w:rsid w:val="00444AA8"/>
    <w:rsid w:val="004452DB"/>
    <w:rsid w:val="0044592F"/>
    <w:rsid w:val="0044627E"/>
    <w:rsid w:val="00447B9A"/>
    <w:rsid w:val="00450ECF"/>
    <w:rsid w:val="00450FE2"/>
    <w:rsid w:val="00451AAF"/>
    <w:rsid w:val="00452756"/>
    <w:rsid w:val="00452F22"/>
    <w:rsid w:val="00452F9B"/>
    <w:rsid w:val="00453960"/>
    <w:rsid w:val="00453D6E"/>
    <w:rsid w:val="00454CB7"/>
    <w:rsid w:val="00456B38"/>
    <w:rsid w:val="004571FE"/>
    <w:rsid w:val="00460106"/>
    <w:rsid w:val="00460152"/>
    <w:rsid w:val="004606F0"/>
    <w:rsid w:val="004612A3"/>
    <w:rsid w:val="004628F3"/>
    <w:rsid w:val="00465148"/>
    <w:rsid w:val="00471A57"/>
    <w:rsid w:val="004723D9"/>
    <w:rsid w:val="0047248B"/>
    <w:rsid w:val="00472A07"/>
    <w:rsid w:val="0047499F"/>
    <w:rsid w:val="00475570"/>
    <w:rsid w:val="0047568C"/>
    <w:rsid w:val="0047641A"/>
    <w:rsid w:val="00476E2A"/>
    <w:rsid w:val="0048247C"/>
    <w:rsid w:val="004825D3"/>
    <w:rsid w:val="0048323B"/>
    <w:rsid w:val="004847CA"/>
    <w:rsid w:val="00484C11"/>
    <w:rsid w:val="00484C89"/>
    <w:rsid w:val="00485913"/>
    <w:rsid w:val="0048755D"/>
    <w:rsid w:val="00487587"/>
    <w:rsid w:val="00490657"/>
    <w:rsid w:val="00490C34"/>
    <w:rsid w:val="00490E20"/>
    <w:rsid w:val="0049167C"/>
    <w:rsid w:val="00491D33"/>
    <w:rsid w:val="004929E3"/>
    <w:rsid w:val="0049330B"/>
    <w:rsid w:val="00493C2F"/>
    <w:rsid w:val="00495925"/>
    <w:rsid w:val="00496DA1"/>
    <w:rsid w:val="00496DF1"/>
    <w:rsid w:val="004A0410"/>
    <w:rsid w:val="004A22B8"/>
    <w:rsid w:val="004A2820"/>
    <w:rsid w:val="004A3CCD"/>
    <w:rsid w:val="004A458E"/>
    <w:rsid w:val="004B020E"/>
    <w:rsid w:val="004B0C1A"/>
    <w:rsid w:val="004B12FC"/>
    <w:rsid w:val="004B134F"/>
    <w:rsid w:val="004B1967"/>
    <w:rsid w:val="004B268E"/>
    <w:rsid w:val="004B298C"/>
    <w:rsid w:val="004B3401"/>
    <w:rsid w:val="004B3C87"/>
    <w:rsid w:val="004B655E"/>
    <w:rsid w:val="004B7557"/>
    <w:rsid w:val="004B7A82"/>
    <w:rsid w:val="004B7EC8"/>
    <w:rsid w:val="004C0994"/>
    <w:rsid w:val="004C0FBD"/>
    <w:rsid w:val="004C315F"/>
    <w:rsid w:val="004C574B"/>
    <w:rsid w:val="004C64CA"/>
    <w:rsid w:val="004C6B48"/>
    <w:rsid w:val="004C6F66"/>
    <w:rsid w:val="004D03B4"/>
    <w:rsid w:val="004D08ED"/>
    <w:rsid w:val="004D0EB0"/>
    <w:rsid w:val="004D1622"/>
    <w:rsid w:val="004D1D2C"/>
    <w:rsid w:val="004D279B"/>
    <w:rsid w:val="004D319F"/>
    <w:rsid w:val="004D41F9"/>
    <w:rsid w:val="004D42A6"/>
    <w:rsid w:val="004D4E17"/>
    <w:rsid w:val="004D6904"/>
    <w:rsid w:val="004D6EEA"/>
    <w:rsid w:val="004D7A8F"/>
    <w:rsid w:val="004D7B29"/>
    <w:rsid w:val="004E01B7"/>
    <w:rsid w:val="004E02AE"/>
    <w:rsid w:val="004E048B"/>
    <w:rsid w:val="004E31F8"/>
    <w:rsid w:val="004E379F"/>
    <w:rsid w:val="004E37F1"/>
    <w:rsid w:val="004E4A5B"/>
    <w:rsid w:val="004E6FB1"/>
    <w:rsid w:val="004F1DD9"/>
    <w:rsid w:val="004F1EA6"/>
    <w:rsid w:val="004F2212"/>
    <w:rsid w:val="004F28E3"/>
    <w:rsid w:val="004F32D0"/>
    <w:rsid w:val="004F344B"/>
    <w:rsid w:val="004F53D9"/>
    <w:rsid w:val="004F63AF"/>
    <w:rsid w:val="004F7E58"/>
    <w:rsid w:val="00501343"/>
    <w:rsid w:val="005013FC"/>
    <w:rsid w:val="0050350B"/>
    <w:rsid w:val="0050745D"/>
    <w:rsid w:val="0050749E"/>
    <w:rsid w:val="00510109"/>
    <w:rsid w:val="0051192C"/>
    <w:rsid w:val="005119AA"/>
    <w:rsid w:val="00511BCD"/>
    <w:rsid w:val="005123A5"/>
    <w:rsid w:val="0051326C"/>
    <w:rsid w:val="00514AC6"/>
    <w:rsid w:val="00517892"/>
    <w:rsid w:val="0052020C"/>
    <w:rsid w:val="005220F6"/>
    <w:rsid w:val="00522DB8"/>
    <w:rsid w:val="005341AE"/>
    <w:rsid w:val="005342A0"/>
    <w:rsid w:val="00534E54"/>
    <w:rsid w:val="00535A78"/>
    <w:rsid w:val="00535BE4"/>
    <w:rsid w:val="005362A9"/>
    <w:rsid w:val="00536E42"/>
    <w:rsid w:val="00537CF7"/>
    <w:rsid w:val="00537DDF"/>
    <w:rsid w:val="005405FB"/>
    <w:rsid w:val="00541F99"/>
    <w:rsid w:val="00542F6C"/>
    <w:rsid w:val="00543C8D"/>
    <w:rsid w:val="005449BB"/>
    <w:rsid w:val="0054510B"/>
    <w:rsid w:val="005454B2"/>
    <w:rsid w:val="005468AD"/>
    <w:rsid w:val="005473BF"/>
    <w:rsid w:val="00547D7C"/>
    <w:rsid w:val="00550489"/>
    <w:rsid w:val="00552BB4"/>
    <w:rsid w:val="00553471"/>
    <w:rsid w:val="00553D47"/>
    <w:rsid w:val="0055461B"/>
    <w:rsid w:val="005547B1"/>
    <w:rsid w:val="00554C6B"/>
    <w:rsid w:val="00555009"/>
    <w:rsid w:val="005552A1"/>
    <w:rsid w:val="0055617D"/>
    <w:rsid w:val="00556456"/>
    <w:rsid w:val="00560D9F"/>
    <w:rsid w:val="0056298C"/>
    <w:rsid w:val="00564C0A"/>
    <w:rsid w:val="00565A08"/>
    <w:rsid w:val="00566873"/>
    <w:rsid w:val="00566D74"/>
    <w:rsid w:val="0056768F"/>
    <w:rsid w:val="00572F94"/>
    <w:rsid w:val="00574EE4"/>
    <w:rsid w:val="0058028A"/>
    <w:rsid w:val="00580D26"/>
    <w:rsid w:val="005827D7"/>
    <w:rsid w:val="00582F16"/>
    <w:rsid w:val="005843F1"/>
    <w:rsid w:val="00585148"/>
    <w:rsid w:val="00585E09"/>
    <w:rsid w:val="0058673A"/>
    <w:rsid w:val="00590148"/>
    <w:rsid w:val="00591E28"/>
    <w:rsid w:val="0059384F"/>
    <w:rsid w:val="00595EA8"/>
    <w:rsid w:val="0059795A"/>
    <w:rsid w:val="00597DA6"/>
    <w:rsid w:val="005A083E"/>
    <w:rsid w:val="005A2300"/>
    <w:rsid w:val="005A2648"/>
    <w:rsid w:val="005A3B92"/>
    <w:rsid w:val="005A4C1B"/>
    <w:rsid w:val="005A5022"/>
    <w:rsid w:val="005A620F"/>
    <w:rsid w:val="005A7759"/>
    <w:rsid w:val="005B02BF"/>
    <w:rsid w:val="005B16D3"/>
    <w:rsid w:val="005B1B14"/>
    <w:rsid w:val="005B4A8E"/>
    <w:rsid w:val="005B4B93"/>
    <w:rsid w:val="005B4C37"/>
    <w:rsid w:val="005B519D"/>
    <w:rsid w:val="005B7BB1"/>
    <w:rsid w:val="005C13D3"/>
    <w:rsid w:val="005C30D8"/>
    <w:rsid w:val="005C36A7"/>
    <w:rsid w:val="005C5606"/>
    <w:rsid w:val="005C587B"/>
    <w:rsid w:val="005C5A4E"/>
    <w:rsid w:val="005C74A9"/>
    <w:rsid w:val="005C7AF6"/>
    <w:rsid w:val="005D0F5D"/>
    <w:rsid w:val="005D1895"/>
    <w:rsid w:val="005D3662"/>
    <w:rsid w:val="005D3D96"/>
    <w:rsid w:val="005D507A"/>
    <w:rsid w:val="005D5351"/>
    <w:rsid w:val="005D6818"/>
    <w:rsid w:val="005E04E6"/>
    <w:rsid w:val="005E1B81"/>
    <w:rsid w:val="005E2276"/>
    <w:rsid w:val="005E30ED"/>
    <w:rsid w:val="005E3BD0"/>
    <w:rsid w:val="005E4C6C"/>
    <w:rsid w:val="005E61B0"/>
    <w:rsid w:val="005E6AFF"/>
    <w:rsid w:val="005E7418"/>
    <w:rsid w:val="005F0FF4"/>
    <w:rsid w:val="005F414F"/>
    <w:rsid w:val="005F438F"/>
    <w:rsid w:val="005F458D"/>
    <w:rsid w:val="005F636E"/>
    <w:rsid w:val="005F6B64"/>
    <w:rsid w:val="00601022"/>
    <w:rsid w:val="006011F3"/>
    <w:rsid w:val="006018AC"/>
    <w:rsid w:val="00602B3A"/>
    <w:rsid w:val="00603238"/>
    <w:rsid w:val="00606F54"/>
    <w:rsid w:val="00607AC7"/>
    <w:rsid w:val="0061129E"/>
    <w:rsid w:val="00611ADA"/>
    <w:rsid w:val="00611DC8"/>
    <w:rsid w:val="00612276"/>
    <w:rsid w:val="0061264B"/>
    <w:rsid w:val="006157E8"/>
    <w:rsid w:val="00615D88"/>
    <w:rsid w:val="006167B7"/>
    <w:rsid w:val="00621FED"/>
    <w:rsid w:val="0062267F"/>
    <w:rsid w:val="00624562"/>
    <w:rsid w:val="00624F16"/>
    <w:rsid w:val="00625F6B"/>
    <w:rsid w:val="0062615C"/>
    <w:rsid w:val="00627325"/>
    <w:rsid w:val="00627E22"/>
    <w:rsid w:val="006306A0"/>
    <w:rsid w:val="00631F39"/>
    <w:rsid w:val="006338B0"/>
    <w:rsid w:val="00634980"/>
    <w:rsid w:val="00634C3E"/>
    <w:rsid w:val="00635071"/>
    <w:rsid w:val="0063511E"/>
    <w:rsid w:val="006365CE"/>
    <w:rsid w:val="00636770"/>
    <w:rsid w:val="00640AD4"/>
    <w:rsid w:val="00641178"/>
    <w:rsid w:val="006418AA"/>
    <w:rsid w:val="00642181"/>
    <w:rsid w:val="0064262F"/>
    <w:rsid w:val="00643741"/>
    <w:rsid w:val="0064393E"/>
    <w:rsid w:val="00643BFC"/>
    <w:rsid w:val="00643C8A"/>
    <w:rsid w:val="00644372"/>
    <w:rsid w:val="0064753C"/>
    <w:rsid w:val="00647803"/>
    <w:rsid w:val="00647869"/>
    <w:rsid w:val="00647D94"/>
    <w:rsid w:val="00653818"/>
    <w:rsid w:val="00655DA1"/>
    <w:rsid w:val="006560C3"/>
    <w:rsid w:val="00657840"/>
    <w:rsid w:val="0066011F"/>
    <w:rsid w:val="006609BC"/>
    <w:rsid w:val="00662216"/>
    <w:rsid w:val="00662337"/>
    <w:rsid w:val="00662DE2"/>
    <w:rsid w:val="006658BD"/>
    <w:rsid w:val="006665DF"/>
    <w:rsid w:val="006678C8"/>
    <w:rsid w:val="006731B4"/>
    <w:rsid w:val="00673567"/>
    <w:rsid w:val="00675901"/>
    <w:rsid w:val="00676EE0"/>
    <w:rsid w:val="00677130"/>
    <w:rsid w:val="00677931"/>
    <w:rsid w:val="006779C3"/>
    <w:rsid w:val="0068077E"/>
    <w:rsid w:val="00681880"/>
    <w:rsid w:val="00687183"/>
    <w:rsid w:val="0068728E"/>
    <w:rsid w:val="00687F48"/>
    <w:rsid w:val="0069054F"/>
    <w:rsid w:val="00691309"/>
    <w:rsid w:val="00691C53"/>
    <w:rsid w:val="00696C3E"/>
    <w:rsid w:val="00696D4F"/>
    <w:rsid w:val="00696F6B"/>
    <w:rsid w:val="006A1608"/>
    <w:rsid w:val="006A1E9F"/>
    <w:rsid w:val="006A26BC"/>
    <w:rsid w:val="006A381A"/>
    <w:rsid w:val="006A4AE5"/>
    <w:rsid w:val="006A4AF6"/>
    <w:rsid w:val="006A4FC9"/>
    <w:rsid w:val="006A754B"/>
    <w:rsid w:val="006A77F1"/>
    <w:rsid w:val="006B0720"/>
    <w:rsid w:val="006B349B"/>
    <w:rsid w:val="006B3B1E"/>
    <w:rsid w:val="006B3D66"/>
    <w:rsid w:val="006B6F60"/>
    <w:rsid w:val="006C227E"/>
    <w:rsid w:val="006C3503"/>
    <w:rsid w:val="006C3DA3"/>
    <w:rsid w:val="006C61D1"/>
    <w:rsid w:val="006C7DD6"/>
    <w:rsid w:val="006D14E0"/>
    <w:rsid w:val="006D1A18"/>
    <w:rsid w:val="006D31D7"/>
    <w:rsid w:val="006D4768"/>
    <w:rsid w:val="006D6258"/>
    <w:rsid w:val="006D6C69"/>
    <w:rsid w:val="006D6CB5"/>
    <w:rsid w:val="006D7DD2"/>
    <w:rsid w:val="006D7EA7"/>
    <w:rsid w:val="006E2E79"/>
    <w:rsid w:val="006E303B"/>
    <w:rsid w:val="006E3248"/>
    <w:rsid w:val="006E33E7"/>
    <w:rsid w:val="006E462F"/>
    <w:rsid w:val="006E6420"/>
    <w:rsid w:val="006E7B7B"/>
    <w:rsid w:val="006E7CE4"/>
    <w:rsid w:val="006F0112"/>
    <w:rsid w:val="006F0140"/>
    <w:rsid w:val="006F2CD5"/>
    <w:rsid w:val="006F4805"/>
    <w:rsid w:val="006F4D67"/>
    <w:rsid w:val="006F5744"/>
    <w:rsid w:val="006F65BD"/>
    <w:rsid w:val="006F7D26"/>
    <w:rsid w:val="00702CFB"/>
    <w:rsid w:val="00702E22"/>
    <w:rsid w:val="00703360"/>
    <w:rsid w:val="0070491F"/>
    <w:rsid w:val="007053AD"/>
    <w:rsid w:val="00707B40"/>
    <w:rsid w:val="00710161"/>
    <w:rsid w:val="007108C9"/>
    <w:rsid w:val="00712DDE"/>
    <w:rsid w:val="00713306"/>
    <w:rsid w:val="00713CD3"/>
    <w:rsid w:val="007140CD"/>
    <w:rsid w:val="00714EFE"/>
    <w:rsid w:val="0071656C"/>
    <w:rsid w:val="007203C5"/>
    <w:rsid w:val="00721F4F"/>
    <w:rsid w:val="007228F8"/>
    <w:rsid w:val="00724BFC"/>
    <w:rsid w:val="0072501A"/>
    <w:rsid w:val="00727CAE"/>
    <w:rsid w:val="007333F2"/>
    <w:rsid w:val="00733E44"/>
    <w:rsid w:val="00733FD4"/>
    <w:rsid w:val="00736812"/>
    <w:rsid w:val="00736CB0"/>
    <w:rsid w:val="00742428"/>
    <w:rsid w:val="0074311F"/>
    <w:rsid w:val="00743131"/>
    <w:rsid w:val="007431AA"/>
    <w:rsid w:val="00743BA5"/>
    <w:rsid w:val="0074455D"/>
    <w:rsid w:val="0074500E"/>
    <w:rsid w:val="0074541D"/>
    <w:rsid w:val="007456DC"/>
    <w:rsid w:val="007466B8"/>
    <w:rsid w:val="00747F7C"/>
    <w:rsid w:val="00750E36"/>
    <w:rsid w:val="00751833"/>
    <w:rsid w:val="00752BB0"/>
    <w:rsid w:val="00755684"/>
    <w:rsid w:val="0075695E"/>
    <w:rsid w:val="00760239"/>
    <w:rsid w:val="00761473"/>
    <w:rsid w:val="00762C6C"/>
    <w:rsid w:val="0076427E"/>
    <w:rsid w:val="00765AC7"/>
    <w:rsid w:val="00765E05"/>
    <w:rsid w:val="007664EB"/>
    <w:rsid w:val="007776EB"/>
    <w:rsid w:val="00780063"/>
    <w:rsid w:val="0078032C"/>
    <w:rsid w:val="00780CC3"/>
    <w:rsid w:val="00781C88"/>
    <w:rsid w:val="007823E8"/>
    <w:rsid w:val="0078445C"/>
    <w:rsid w:val="00791130"/>
    <w:rsid w:val="0079152A"/>
    <w:rsid w:val="00792CBA"/>
    <w:rsid w:val="007941E5"/>
    <w:rsid w:val="00794620"/>
    <w:rsid w:val="00794B7F"/>
    <w:rsid w:val="00795068"/>
    <w:rsid w:val="00795F7C"/>
    <w:rsid w:val="007A0A9D"/>
    <w:rsid w:val="007A138D"/>
    <w:rsid w:val="007A5B72"/>
    <w:rsid w:val="007A6566"/>
    <w:rsid w:val="007A718A"/>
    <w:rsid w:val="007A7205"/>
    <w:rsid w:val="007B00C1"/>
    <w:rsid w:val="007B0212"/>
    <w:rsid w:val="007B0F23"/>
    <w:rsid w:val="007B2B25"/>
    <w:rsid w:val="007B4EAC"/>
    <w:rsid w:val="007B56E4"/>
    <w:rsid w:val="007C0DCD"/>
    <w:rsid w:val="007C1571"/>
    <w:rsid w:val="007C261B"/>
    <w:rsid w:val="007C27D7"/>
    <w:rsid w:val="007C4C08"/>
    <w:rsid w:val="007C5D00"/>
    <w:rsid w:val="007C647C"/>
    <w:rsid w:val="007D0469"/>
    <w:rsid w:val="007D1ADC"/>
    <w:rsid w:val="007D31EA"/>
    <w:rsid w:val="007D54C2"/>
    <w:rsid w:val="007D73EC"/>
    <w:rsid w:val="007D7981"/>
    <w:rsid w:val="007D7BCF"/>
    <w:rsid w:val="007E107A"/>
    <w:rsid w:val="007E18D5"/>
    <w:rsid w:val="007E4596"/>
    <w:rsid w:val="007E47FB"/>
    <w:rsid w:val="007E4D6D"/>
    <w:rsid w:val="007E62B5"/>
    <w:rsid w:val="007E77DE"/>
    <w:rsid w:val="007F0C4D"/>
    <w:rsid w:val="007F0F46"/>
    <w:rsid w:val="007F27EF"/>
    <w:rsid w:val="007F527E"/>
    <w:rsid w:val="007F5409"/>
    <w:rsid w:val="007F640A"/>
    <w:rsid w:val="007F68D0"/>
    <w:rsid w:val="008023D2"/>
    <w:rsid w:val="00806F1D"/>
    <w:rsid w:val="00807227"/>
    <w:rsid w:val="008075B3"/>
    <w:rsid w:val="008125AF"/>
    <w:rsid w:val="0081362A"/>
    <w:rsid w:val="00814008"/>
    <w:rsid w:val="00814227"/>
    <w:rsid w:val="00814277"/>
    <w:rsid w:val="00815A8C"/>
    <w:rsid w:val="0081711A"/>
    <w:rsid w:val="00821060"/>
    <w:rsid w:val="00822EC7"/>
    <w:rsid w:val="00823756"/>
    <w:rsid w:val="00824602"/>
    <w:rsid w:val="00824860"/>
    <w:rsid w:val="00827C7C"/>
    <w:rsid w:val="0083034B"/>
    <w:rsid w:val="00830F51"/>
    <w:rsid w:val="00830FE4"/>
    <w:rsid w:val="00831374"/>
    <w:rsid w:val="00831BE1"/>
    <w:rsid w:val="008344B3"/>
    <w:rsid w:val="00834946"/>
    <w:rsid w:val="00834D29"/>
    <w:rsid w:val="00835004"/>
    <w:rsid w:val="00836C76"/>
    <w:rsid w:val="00837064"/>
    <w:rsid w:val="00837EBA"/>
    <w:rsid w:val="00840940"/>
    <w:rsid w:val="0084190A"/>
    <w:rsid w:val="0084194C"/>
    <w:rsid w:val="00841E74"/>
    <w:rsid w:val="00843B7C"/>
    <w:rsid w:val="00844765"/>
    <w:rsid w:val="00845F7E"/>
    <w:rsid w:val="00847D1D"/>
    <w:rsid w:val="00850ECB"/>
    <w:rsid w:val="00851883"/>
    <w:rsid w:val="00852B57"/>
    <w:rsid w:val="008535A3"/>
    <w:rsid w:val="0085429C"/>
    <w:rsid w:val="008542CD"/>
    <w:rsid w:val="00857653"/>
    <w:rsid w:val="00860008"/>
    <w:rsid w:val="00860212"/>
    <w:rsid w:val="0086276D"/>
    <w:rsid w:val="00862DF7"/>
    <w:rsid w:val="00864099"/>
    <w:rsid w:val="008642C0"/>
    <w:rsid w:val="008643DF"/>
    <w:rsid w:val="008663D4"/>
    <w:rsid w:val="00867166"/>
    <w:rsid w:val="00867DAB"/>
    <w:rsid w:val="00870A55"/>
    <w:rsid w:val="00870C58"/>
    <w:rsid w:val="008718FA"/>
    <w:rsid w:val="00872B68"/>
    <w:rsid w:val="0087465D"/>
    <w:rsid w:val="008746B0"/>
    <w:rsid w:val="00874B26"/>
    <w:rsid w:val="00875D08"/>
    <w:rsid w:val="00880633"/>
    <w:rsid w:val="00881A87"/>
    <w:rsid w:val="00881B5A"/>
    <w:rsid w:val="00881BC0"/>
    <w:rsid w:val="00881D5F"/>
    <w:rsid w:val="00884C65"/>
    <w:rsid w:val="00884D8D"/>
    <w:rsid w:val="0088664B"/>
    <w:rsid w:val="00887D64"/>
    <w:rsid w:val="008904E7"/>
    <w:rsid w:val="00890CB6"/>
    <w:rsid w:val="0089164D"/>
    <w:rsid w:val="008930A2"/>
    <w:rsid w:val="00893D1E"/>
    <w:rsid w:val="00894A30"/>
    <w:rsid w:val="008954EA"/>
    <w:rsid w:val="00895B3E"/>
    <w:rsid w:val="00895DA1"/>
    <w:rsid w:val="008A0153"/>
    <w:rsid w:val="008A1D77"/>
    <w:rsid w:val="008A2B3B"/>
    <w:rsid w:val="008A3C4D"/>
    <w:rsid w:val="008A4220"/>
    <w:rsid w:val="008A5424"/>
    <w:rsid w:val="008A6499"/>
    <w:rsid w:val="008A6559"/>
    <w:rsid w:val="008A7413"/>
    <w:rsid w:val="008A7C31"/>
    <w:rsid w:val="008B0198"/>
    <w:rsid w:val="008B3A47"/>
    <w:rsid w:val="008B4CAF"/>
    <w:rsid w:val="008B5761"/>
    <w:rsid w:val="008B6D14"/>
    <w:rsid w:val="008B7065"/>
    <w:rsid w:val="008B7661"/>
    <w:rsid w:val="008B7FF0"/>
    <w:rsid w:val="008C1847"/>
    <w:rsid w:val="008C2280"/>
    <w:rsid w:val="008C24BC"/>
    <w:rsid w:val="008C75C8"/>
    <w:rsid w:val="008D0AC6"/>
    <w:rsid w:val="008D1D24"/>
    <w:rsid w:val="008D25F9"/>
    <w:rsid w:val="008D2EA6"/>
    <w:rsid w:val="008D6048"/>
    <w:rsid w:val="008D6C45"/>
    <w:rsid w:val="008D6D71"/>
    <w:rsid w:val="008D7813"/>
    <w:rsid w:val="008D796E"/>
    <w:rsid w:val="008E0E94"/>
    <w:rsid w:val="008E3335"/>
    <w:rsid w:val="008E3D74"/>
    <w:rsid w:val="008E5016"/>
    <w:rsid w:val="008E719D"/>
    <w:rsid w:val="008E7288"/>
    <w:rsid w:val="008E7867"/>
    <w:rsid w:val="008E7D6D"/>
    <w:rsid w:val="008F0076"/>
    <w:rsid w:val="008F02B5"/>
    <w:rsid w:val="008F04C6"/>
    <w:rsid w:val="008F1560"/>
    <w:rsid w:val="008F22ED"/>
    <w:rsid w:val="008F32F2"/>
    <w:rsid w:val="008F4103"/>
    <w:rsid w:val="008F7795"/>
    <w:rsid w:val="009003AB"/>
    <w:rsid w:val="00903390"/>
    <w:rsid w:val="00905997"/>
    <w:rsid w:val="009076E9"/>
    <w:rsid w:val="00907E1D"/>
    <w:rsid w:val="0091013B"/>
    <w:rsid w:val="00911A1E"/>
    <w:rsid w:val="00912D53"/>
    <w:rsid w:val="00912DD1"/>
    <w:rsid w:val="00915647"/>
    <w:rsid w:val="009163EE"/>
    <w:rsid w:val="009177E9"/>
    <w:rsid w:val="00921C40"/>
    <w:rsid w:val="00923138"/>
    <w:rsid w:val="009231FF"/>
    <w:rsid w:val="00923A45"/>
    <w:rsid w:val="009265E5"/>
    <w:rsid w:val="009273C3"/>
    <w:rsid w:val="00927414"/>
    <w:rsid w:val="00927940"/>
    <w:rsid w:val="00930A83"/>
    <w:rsid w:val="00931CAA"/>
    <w:rsid w:val="0093422D"/>
    <w:rsid w:val="00935120"/>
    <w:rsid w:val="00936684"/>
    <w:rsid w:val="009371BA"/>
    <w:rsid w:val="0094044A"/>
    <w:rsid w:val="009408E6"/>
    <w:rsid w:val="009411FF"/>
    <w:rsid w:val="009414A8"/>
    <w:rsid w:val="009414FC"/>
    <w:rsid w:val="009414FF"/>
    <w:rsid w:val="0094311F"/>
    <w:rsid w:val="00943301"/>
    <w:rsid w:val="009446E9"/>
    <w:rsid w:val="009451E8"/>
    <w:rsid w:val="009470A8"/>
    <w:rsid w:val="00952FB3"/>
    <w:rsid w:val="00953111"/>
    <w:rsid w:val="00954A50"/>
    <w:rsid w:val="00956201"/>
    <w:rsid w:val="0095736C"/>
    <w:rsid w:val="009576D5"/>
    <w:rsid w:val="0096041C"/>
    <w:rsid w:val="009606F7"/>
    <w:rsid w:val="00960993"/>
    <w:rsid w:val="0096343A"/>
    <w:rsid w:val="00964C73"/>
    <w:rsid w:val="00964C79"/>
    <w:rsid w:val="00965A62"/>
    <w:rsid w:val="00966489"/>
    <w:rsid w:val="0096709F"/>
    <w:rsid w:val="009677C3"/>
    <w:rsid w:val="0096782F"/>
    <w:rsid w:val="00971179"/>
    <w:rsid w:val="00971937"/>
    <w:rsid w:val="0097537D"/>
    <w:rsid w:val="00975A10"/>
    <w:rsid w:val="00976DE5"/>
    <w:rsid w:val="00977F21"/>
    <w:rsid w:val="00977FB0"/>
    <w:rsid w:val="00981129"/>
    <w:rsid w:val="00981620"/>
    <w:rsid w:val="00982885"/>
    <w:rsid w:val="00986630"/>
    <w:rsid w:val="00987288"/>
    <w:rsid w:val="0099064B"/>
    <w:rsid w:val="00990C74"/>
    <w:rsid w:val="009930AE"/>
    <w:rsid w:val="00994874"/>
    <w:rsid w:val="009955A7"/>
    <w:rsid w:val="009958CA"/>
    <w:rsid w:val="00996EC9"/>
    <w:rsid w:val="00997335"/>
    <w:rsid w:val="009A0BA2"/>
    <w:rsid w:val="009A2458"/>
    <w:rsid w:val="009A255B"/>
    <w:rsid w:val="009A7678"/>
    <w:rsid w:val="009B15A2"/>
    <w:rsid w:val="009B4B58"/>
    <w:rsid w:val="009B79B7"/>
    <w:rsid w:val="009B7A94"/>
    <w:rsid w:val="009C1961"/>
    <w:rsid w:val="009C1F23"/>
    <w:rsid w:val="009C28E8"/>
    <w:rsid w:val="009C2B18"/>
    <w:rsid w:val="009C2FB4"/>
    <w:rsid w:val="009C39D8"/>
    <w:rsid w:val="009C3E19"/>
    <w:rsid w:val="009C3F67"/>
    <w:rsid w:val="009C5C00"/>
    <w:rsid w:val="009C7695"/>
    <w:rsid w:val="009C769D"/>
    <w:rsid w:val="009C7DC2"/>
    <w:rsid w:val="009C7ECD"/>
    <w:rsid w:val="009D1776"/>
    <w:rsid w:val="009D2340"/>
    <w:rsid w:val="009D2727"/>
    <w:rsid w:val="009D2E8F"/>
    <w:rsid w:val="009D4F8D"/>
    <w:rsid w:val="009D59E3"/>
    <w:rsid w:val="009E05A7"/>
    <w:rsid w:val="009E0605"/>
    <w:rsid w:val="009E5F01"/>
    <w:rsid w:val="009E60F2"/>
    <w:rsid w:val="009E61C9"/>
    <w:rsid w:val="009E75AD"/>
    <w:rsid w:val="009F4317"/>
    <w:rsid w:val="009F4CE6"/>
    <w:rsid w:val="009F57FC"/>
    <w:rsid w:val="009F5BE8"/>
    <w:rsid w:val="009F701C"/>
    <w:rsid w:val="009F7279"/>
    <w:rsid w:val="009F7F7C"/>
    <w:rsid w:val="00A00852"/>
    <w:rsid w:val="00A008B5"/>
    <w:rsid w:val="00A01C7C"/>
    <w:rsid w:val="00A03636"/>
    <w:rsid w:val="00A06389"/>
    <w:rsid w:val="00A06F0E"/>
    <w:rsid w:val="00A07376"/>
    <w:rsid w:val="00A076C9"/>
    <w:rsid w:val="00A07B02"/>
    <w:rsid w:val="00A11397"/>
    <w:rsid w:val="00A118BC"/>
    <w:rsid w:val="00A11BA7"/>
    <w:rsid w:val="00A12CDC"/>
    <w:rsid w:val="00A12E14"/>
    <w:rsid w:val="00A15B75"/>
    <w:rsid w:val="00A15CD7"/>
    <w:rsid w:val="00A1731E"/>
    <w:rsid w:val="00A204E7"/>
    <w:rsid w:val="00A224A3"/>
    <w:rsid w:val="00A22689"/>
    <w:rsid w:val="00A229F2"/>
    <w:rsid w:val="00A22B4D"/>
    <w:rsid w:val="00A2336B"/>
    <w:rsid w:val="00A233A3"/>
    <w:rsid w:val="00A23DA6"/>
    <w:rsid w:val="00A26649"/>
    <w:rsid w:val="00A2664D"/>
    <w:rsid w:val="00A27507"/>
    <w:rsid w:val="00A27EFE"/>
    <w:rsid w:val="00A32318"/>
    <w:rsid w:val="00A34497"/>
    <w:rsid w:val="00A3471E"/>
    <w:rsid w:val="00A34892"/>
    <w:rsid w:val="00A35212"/>
    <w:rsid w:val="00A3717F"/>
    <w:rsid w:val="00A37D7F"/>
    <w:rsid w:val="00A37F99"/>
    <w:rsid w:val="00A404D5"/>
    <w:rsid w:val="00A4068E"/>
    <w:rsid w:val="00A4209C"/>
    <w:rsid w:val="00A43169"/>
    <w:rsid w:val="00A436E6"/>
    <w:rsid w:val="00A4513E"/>
    <w:rsid w:val="00A45971"/>
    <w:rsid w:val="00A462A8"/>
    <w:rsid w:val="00A462E1"/>
    <w:rsid w:val="00A47122"/>
    <w:rsid w:val="00A471C8"/>
    <w:rsid w:val="00A479BE"/>
    <w:rsid w:val="00A47F66"/>
    <w:rsid w:val="00A5107B"/>
    <w:rsid w:val="00A51B54"/>
    <w:rsid w:val="00A53032"/>
    <w:rsid w:val="00A533D6"/>
    <w:rsid w:val="00A5391B"/>
    <w:rsid w:val="00A54860"/>
    <w:rsid w:val="00A555BC"/>
    <w:rsid w:val="00A57BE5"/>
    <w:rsid w:val="00A60D10"/>
    <w:rsid w:val="00A62CE5"/>
    <w:rsid w:val="00A62E10"/>
    <w:rsid w:val="00A649F2"/>
    <w:rsid w:val="00A64EB1"/>
    <w:rsid w:val="00A6623E"/>
    <w:rsid w:val="00A674E1"/>
    <w:rsid w:val="00A70E8D"/>
    <w:rsid w:val="00A70FF1"/>
    <w:rsid w:val="00A7367B"/>
    <w:rsid w:val="00A73BC4"/>
    <w:rsid w:val="00A741EA"/>
    <w:rsid w:val="00A74B6E"/>
    <w:rsid w:val="00A75B64"/>
    <w:rsid w:val="00A75E04"/>
    <w:rsid w:val="00A76E0C"/>
    <w:rsid w:val="00A76EF0"/>
    <w:rsid w:val="00A80EEB"/>
    <w:rsid w:val="00A81E88"/>
    <w:rsid w:val="00A8211F"/>
    <w:rsid w:val="00A8242C"/>
    <w:rsid w:val="00A83F1A"/>
    <w:rsid w:val="00A849C4"/>
    <w:rsid w:val="00A855DB"/>
    <w:rsid w:val="00A85A59"/>
    <w:rsid w:val="00A86A08"/>
    <w:rsid w:val="00A86D84"/>
    <w:rsid w:val="00A90BF2"/>
    <w:rsid w:val="00A93A18"/>
    <w:rsid w:val="00A94311"/>
    <w:rsid w:val="00A9497B"/>
    <w:rsid w:val="00A9591E"/>
    <w:rsid w:val="00A95BA6"/>
    <w:rsid w:val="00A97075"/>
    <w:rsid w:val="00AA15E1"/>
    <w:rsid w:val="00AA28A6"/>
    <w:rsid w:val="00AA2DFB"/>
    <w:rsid w:val="00AA2ECB"/>
    <w:rsid w:val="00AA394D"/>
    <w:rsid w:val="00AA3AAA"/>
    <w:rsid w:val="00AA3E9D"/>
    <w:rsid w:val="00AB0FAE"/>
    <w:rsid w:val="00AB3AA6"/>
    <w:rsid w:val="00AB45FC"/>
    <w:rsid w:val="00AB6EBA"/>
    <w:rsid w:val="00AB707B"/>
    <w:rsid w:val="00AC03FF"/>
    <w:rsid w:val="00AC06F2"/>
    <w:rsid w:val="00AC2499"/>
    <w:rsid w:val="00AC5032"/>
    <w:rsid w:val="00AC6C18"/>
    <w:rsid w:val="00AC7518"/>
    <w:rsid w:val="00AC794D"/>
    <w:rsid w:val="00AC7C97"/>
    <w:rsid w:val="00AD14C0"/>
    <w:rsid w:val="00AD14CB"/>
    <w:rsid w:val="00AD3F42"/>
    <w:rsid w:val="00AD571E"/>
    <w:rsid w:val="00AD78D2"/>
    <w:rsid w:val="00AE0E80"/>
    <w:rsid w:val="00AE1685"/>
    <w:rsid w:val="00AE1FE4"/>
    <w:rsid w:val="00AE20EB"/>
    <w:rsid w:val="00AE38C6"/>
    <w:rsid w:val="00AE406B"/>
    <w:rsid w:val="00AE52CF"/>
    <w:rsid w:val="00AE624F"/>
    <w:rsid w:val="00AE77B2"/>
    <w:rsid w:val="00AF2632"/>
    <w:rsid w:val="00B02577"/>
    <w:rsid w:val="00B043C9"/>
    <w:rsid w:val="00B078BD"/>
    <w:rsid w:val="00B108AA"/>
    <w:rsid w:val="00B14833"/>
    <w:rsid w:val="00B14F8E"/>
    <w:rsid w:val="00B152DC"/>
    <w:rsid w:val="00B15859"/>
    <w:rsid w:val="00B1596F"/>
    <w:rsid w:val="00B161C4"/>
    <w:rsid w:val="00B174B3"/>
    <w:rsid w:val="00B17EBB"/>
    <w:rsid w:val="00B22D80"/>
    <w:rsid w:val="00B2324A"/>
    <w:rsid w:val="00B23EEE"/>
    <w:rsid w:val="00B244AF"/>
    <w:rsid w:val="00B24F2E"/>
    <w:rsid w:val="00B25740"/>
    <w:rsid w:val="00B32CE7"/>
    <w:rsid w:val="00B342AA"/>
    <w:rsid w:val="00B40E7B"/>
    <w:rsid w:val="00B412FD"/>
    <w:rsid w:val="00B4187C"/>
    <w:rsid w:val="00B419DE"/>
    <w:rsid w:val="00B45BD9"/>
    <w:rsid w:val="00B52E66"/>
    <w:rsid w:val="00B53AE1"/>
    <w:rsid w:val="00B54344"/>
    <w:rsid w:val="00B57AB7"/>
    <w:rsid w:val="00B60002"/>
    <w:rsid w:val="00B606D1"/>
    <w:rsid w:val="00B60CE5"/>
    <w:rsid w:val="00B61564"/>
    <w:rsid w:val="00B646CC"/>
    <w:rsid w:val="00B65C01"/>
    <w:rsid w:val="00B65D80"/>
    <w:rsid w:val="00B66194"/>
    <w:rsid w:val="00B708C7"/>
    <w:rsid w:val="00B7479E"/>
    <w:rsid w:val="00B80E45"/>
    <w:rsid w:val="00B82486"/>
    <w:rsid w:val="00B8543E"/>
    <w:rsid w:val="00B858A4"/>
    <w:rsid w:val="00B86A6F"/>
    <w:rsid w:val="00B906AF"/>
    <w:rsid w:val="00B9077B"/>
    <w:rsid w:val="00B93D10"/>
    <w:rsid w:val="00B965FE"/>
    <w:rsid w:val="00B9696E"/>
    <w:rsid w:val="00B973BB"/>
    <w:rsid w:val="00BA1D8E"/>
    <w:rsid w:val="00BA1EDB"/>
    <w:rsid w:val="00BA2D03"/>
    <w:rsid w:val="00BA2E40"/>
    <w:rsid w:val="00BA58AF"/>
    <w:rsid w:val="00BB2CC7"/>
    <w:rsid w:val="00BB4D86"/>
    <w:rsid w:val="00BB64CC"/>
    <w:rsid w:val="00BB7874"/>
    <w:rsid w:val="00BC3152"/>
    <w:rsid w:val="00BC322E"/>
    <w:rsid w:val="00BC46A5"/>
    <w:rsid w:val="00BC4722"/>
    <w:rsid w:val="00BC641F"/>
    <w:rsid w:val="00BC6E9A"/>
    <w:rsid w:val="00BC7F40"/>
    <w:rsid w:val="00BD0C68"/>
    <w:rsid w:val="00BD2095"/>
    <w:rsid w:val="00BD2485"/>
    <w:rsid w:val="00BD29EF"/>
    <w:rsid w:val="00BD2D08"/>
    <w:rsid w:val="00BD3CA2"/>
    <w:rsid w:val="00BD40CC"/>
    <w:rsid w:val="00BD6C85"/>
    <w:rsid w:val="00BD729D"/>
    <w:rsid w:val="00BD7338"/>
    <w:rsid w:val="00BD73CE"/>
    <w:rsid w:val="00BE1423"/>
    <w:rsid w:val="00BE15A2"/>
    <w:rsid w:val="00BE29B8"/>
    <w:rsid w:val="00BE2B51"/>
    <w:rsid w:val="00BE3D55"/>
    <w:rsid w:val="00BE5B75"/>
    <w:rsid w:val="00BE7E4C"/>
    <w:rsid w:val="00BF055E"/>
    <w:rsid w:val="00BF0581"/>
    <w:rsid w:val="00BF086E"/>
    <w:rsid w:val="00BF2FCA"/>
    <w:rsid w:val="00BF39EE"/>
    <w:rsid w:val="00BF686A"/>
    <w:rsid w:val="00BF6C35"/>
    <w:rsid w:val="00C00012"/>
    <w:rsid w:val="00C01FD3"/>
    <w:rsid w:val="00C03232"/>
    <w:rsid w:val="00C048CD"/>
    <w:rsid w:val="00C04C83"/>
    <w:rsid w:val="00C05ABD"/>
    <w:rsid w:val="00C077D8"/>
    <w:rsid w:val="00C10420"/>
    <w:rsid w:val="00C10BC7"/>
    <w:rsid w:val="00C12444"/>
    <w:rsid w:val="00C12651"/>
    <w:rsid w:val="00C1283E"/>
    <w:rsid w:val="00C14239"/>
    <w:rsid w:val="00C14305"/>
    <w:rsid w:val="00C14C8A"/>
    <w:rsid w:val="00C16E9D"/>
    <w:rsid w:val="00C171F8"/>
    <w:rsid w:val="00C17D6B"/>
    <w:rsid w:val="00C216E8"/>
    <w:rsid w:val="00C22B64"/>
    <w:rsid w:val="00C24649"/>
    <w:rsid w:val="00C250EB"/>
    <w:rsid w:val="00C25906"/>
    <w:rsid w:val="00C26804"/>
    <w:rsid w:val="00C30F8A"/>
    <w:rsid w:val="00C319A8"/>
    <w:rsid w:val="00C331C4"/>
    <w:rsid w:val="00C358DE"/>
    <w:rsid w:val="00C40142"/>
    <w:rsid w:val="00C42F44"/>
    <w:rsid w:val="00C441EB"/>
    <w:rsid w:val="00C44866"/>
    <w:rsid w:val="00C466B4"/>
    <w:rsid w:val="00C467AC"/>
    <w:rsid w:val="00C47B2C"/>
    <w:rsid w:val="00C5079A"/>
    <w:rsid w:val="00C5170C"/>
    <w:rsid w:val="00C51777"/>
    <w:rsid w:val="00C51E93"/>
    <w:rsid w:val="00C51F85"/>
    <w:rsid w:val="00C521C8"/>
    <w:rsid w:val="00C52C69"/>
    <w:rsid w:val="00C53AD3"/>
    <w:rsid w:val="00C55213"/>
    <w:rsid w:val="00C56B76"/>
    <w:rsid w:val="00C56F89"/>
    <w:rsid w:val="00C6222C"/>
    <w:rsid w:val="00C62471"/>
    <w:rsid w:val="00C632B3"/>
    <w:rsid w:val="00C63826"/>
    <w:rsid w:val="00C65137"/>
    <w:rsid w:val="00C6516F"/>
    <w:rsid w:val="00C6621B"/>
    <w:rsid w:val="00C66C3C"/>
    <w:rsid w:val="00C6748A"/>
    <w:rsid w:val="00C67900"/>
    <w:rsid w:val="00C67DFC"/>
    <w:rsid w:val="00C73AD5"/>
    <w:rsid w:val="00C73B92"/>
    <w:rsid w:val="00C73FAB"/>
    <w:rsid w:val="00C74C0F"/>
    <w:rsid w:val="00C7585D"/>
    <w:rsid w:val="00C771D8"/>
    <w:rsid w:val="00C803C0"/>
    <w:rsid w:val="00C82920"/>
    <w:rsid w:val="00C82C69"/>
    <w:rsid w:val="00C846BE"/>
    <w:rsid w:val="00C85119"/>
    <w:rsid w:val="00C8584C"/>
    <w:rsid w:val="00C86988"/>
    <w:rsid w:val="00C86CA4"/>
    <w:rsid w:val="00C91190"/>
    <w:rsid w:val="00C91CC8"/>
    <w:rsid w:val="00C929B6"/>
    <w:rsid w:val="00C94D55"/>
    <w:rsid w:val="00C95B7B"/>
    <w:rsid w:val="00C968D2"/>
    <w:rsid w:val="00C96ED7"/>
    <w:rsid w:val="00CA073B"/>
    <w:rsid w:val="00CA0994"/>
    <w:rsid w:val="00CA24A6"/>
    <w:rsid w:val="00CA3368"/>
    <w:rsid w:val="00CA3CC3"/>
    <w:rsid w:val="00CA3E7D"/>
    <w:rsid w:val="00CA66E2"/>
    <w:rsid w:val="00CB06CE"/>
    <w:rsid w:val="00CB12BA"/>
    <w:rsid w:val="00CB2957"/>
    <w:rsid w:val="00CB2E31"/>
    <w:rsid w:val="00CB445C"/>
    <w:rsid w:val="00CB58AE"/>
    <w:rsid w:val="00CB5B8D"/>
    <w:rsid w:val="00CB6899"/>
    <w:rsid w:val="00CB7C93"/>
    <w:rsid w:val="00CC100E"/>
    <w:rsid w:val="00CC1752"/>
    <w:rsid w:val="00CC1C4C"/>
    <w:rsid w:val="00CC2163"/>
    <w:rsid w:val="00CC2421"/>
    <w:rsid w:val="00CC2CED"/>
    <w:rsid w:val="00CC2EDD"/>
    <w:rsid w:val="00CC320F"/>
    <w:rsid w:val="00CC32BC"/>
    <w:rsid w:val="00CC4640"/>
    <w:rsid w:val="00CC6CF1"/>
    <w:rsid w:val="00CC7791"/>
    <w:rsid w:val="00CD023D"/>
    <w:rsid w:val="00CD2651"/>
    <w:rsid w:val="00CD2B01"/>
    <w:rsid w:val="00CD2D01"/>
    <w:rsid w:val="00CD302F"/>
    <w:rsid w:val="00CD34BB"/>
    <w:rsid w:val="00CD6F1B"/>
    <w:rsid w:val="00CE1139"/>
    <w:rsid w:val="00CE3166"/>
    <w:rsid w:val="00CE4FC5"/>
    <w:rsid w:val="00CE517B"/>
    <w:rsid w:val="00CE6769"/>
    <w:rsid w:val="00CE6BBF"/>
    <w:rsid w:val="00CE6D8D"/>
    <w:rsid w:val="00CF2A86"/>
    <w:rsid w:val="00CF3915"/>
    <w:rsid w:val="00CF3B76"/>
    <w:rsid w:val="00CF40A1"/>
    <w:rsid w:val="00CF45D7"/>
    <w:rsid w:val="00CF4B19"/>
    <w:rsid w:val="00CF552C"/>
    <w:rsid w:val="00CF6EBD"/>
    <w:rsid w:val="00CF7EAB"/>
    <w:rsid w:val="00D0298B"/>
    <w:rsid w:val="00D05D5A"/>
    <w:rsid w:val="00D06480"/>
    <w:rsid w:val="00D069B6"/>
    <w:rsid w:val="00D0790F"/>
    <w:rsid w:val="00D10906"/>
    <w:rsid w:val="00D117FC"/>
    <w:rsid w:val="00D11AC0"/>
    <w:rsid w:val="00D11B42"/>
    <w:rsid w:val="00D122D6"/>
    <w:rsid w:val="00D12C0A"/>
    <w:rsid w:val="00D13076"/>
    <w:rsid w:val="00D130CA"/>
    <w:rsid w:val="00D139E5"/>
    <w:rsid w:val="00D13FBE"/>
    <w:rsid w:val="00D14B81"/>
    <w:rsid w:val="00D24A6A"/>
    <w:rsid w:val="00D24FA5"/>
    <w:rsid w:val="00D2594B"/>
    <w:rsid w:val="00D316DD"/>
    <w:rsid w:val="00D32F65"/>
    <w:rsid w:val="00D33345"/>
    <w:rsid w:val="00D334AC"/>
    <w:rsid w:val="00D34CA6"/>
    <w:rsid w:val="00D36DFE"/>
    <w:rsid w:val="00D3744D"/>
    <w:rsid w:val="00D37C72"/>
    <w:rsid w:val="00D40539"/>
    <w:rsid w:val="00D41583"/>
    <w:rsid w:val="00D42DA6"/>
    <w:rsid w:val="00D430F8"/>
    <w:rsid w:val="00D4317B"/>
    <w:rsid w:val="00D44FDB"/>
    <w:rsid w:val="00D45B78"/>
    <w:rsid w:val="00D47F33"/>
    <w:rsid w:val="00D501AE"/>
    <w:rsid w:val="00D505C9"/>
    <w:rsid w:val="00D513F8"/>
    <w:rsid w:val="00D51519"/>
    <w:rsid w:val="00D5283E"/>
    <w:rsid w:val="00D54C4B"/>
    <w:rsid w:val="00D54D00"/>
    <w:rsid w:val="00D55123"/>
    <w:rsid w:val="00D56792"/>
    <w:rsid w:val="00D60767"/>
    <w:rsid w:val="00D61309"/>
    <w:rsid w:val="00D6257D"/>
    <w:rsid w:val="00D64683"/>
    <w:rsid w:val="00D65E5C"/>
    <w:rsid w:val="00D664DF"/>
    <w:rsid w:val="00D70AF5"/>
    <w:rsid w:val="00D711B4"/>
    <w:rsid w:val="00D712EB"/>
    <w:rsid w:val="00D713BE"/>
    <w:rsid w:val="00D71FEE"/>
    <w:rsid w:val="00D72E73"/>
    <w:rsid w:val="00D72FF7"/>
    <w:rsid w:val="00D73B2D"/>
    <w:rsid w:val="00D73DAC"/>
    <w:rsid w:val="00D74356"/>
    <w:rsid w:val="00D74450"/>
    <w:rsid w:val="00D75794"/>
    <w:rsid w:val="00D76989"/>
    <w:rsid w:val="00D772D8"/>
    <w:rsid w:val="00D80E91"/>
    <w:rsid w:val="00D84CC2"/>
    <w:rsid w:val="00D9082A"/>
    <w:rsid w:val="00D90A62"/>
    <w:rsid w:val="00D91338"/>
    <w:rsid w:val="00D9300D"/>
    <w:rsid w:val="00D94635"/>
    <w:rsid w:val="00D95987"/>
    <w:rsid w:val="00DA04E3"/>
    <w:rsid w:val="00DA07EE"/>
    <w:rsid w:val="00DA0BCA"/>
    <w:rsid w:val="00DA1CA3"/>
    <w:rsid w:val="00DA4590"/>
    <w:rsid w:val="00DA4BEA"/>
    <w:rsid w:val="00DA4EE3"/>
    <w:rsid w:val="00DA7928"/>
    <w:rsid w:val="00DB0161"/>
    <w:rsid w:val="00DB0A77"/>
    <w:rsid w:val="00DB1D43"/>
    <w:rsid w:val="00DB2AC5"/>
    <w:rsid w:val="00DB37E2"/>
    <w:rsid w:val="00DB448D"/>
    <w:rsid w:val="00DB477E"/>
    <w:rsid w:val="00DB515E"/>
    <w:rsid w:val="00DB523A"/>
    <w:rsid w:val="00DB615D"/>
    <w:rsid w:val="00DB6676"/>
    <w:rsid w:val="00DB73E5"/>
    <w:rsid w:val="00DC3B2D"/>
    <w:rsid w:val="00DC43CC"/>
    <w:rsid w:val="00DC56E7"/>
    <w:rsid w:val="00DC672C"/>
    <w:rsid w:val="00DC727D"/>
    <w:rsid w:val="00DC756D"/>
    <w:rsid w:val="00DC7B9B"/>
    <w:rsid w:val="00DD098B"/>
    <w:rsid w:val="00DD14AC"/>
    <w:rsid w:val="00DD2877"/>
    <w:rsid w:val="00DD46D2"/>
    <w:rsid w:val="00DD4906"/>
    <w:rsid w:val="00DD6D5B"/>
    <w:rsid w:val="00DE0376"/>
    <w:rsid w:val="00DE199D"/>
    <w:rsid w:val="00DE35CD"/>
    <w:rsid w:val="00DE38EF"/>
    <w:rsid w:val="00DE41F0"/>
    <w:rsid w:val="00DE42FB"/>
    <w:rsid w:val="00DE5B46"/>
    <w:rsid w:val="00DE630B"/>
    <w:rsid w:val="00DE6939"/>
    <w:rsid w:val="00DE6F83"/>
    <w:rsid w:val="00DE7186"/>
    <w:rsid w:val="00DF05F2"/>
    <w:rsid w:val="00DF15D4"/>
    <w:rsid w:val="00DF1642"/>
    <w:rsid w:val="00DF2F7C"/>
    <w:rsid w:val="00DF3844"/>
    <w:rsid w:val="00DF3C03"/>
    <w:rsid w:val="00DF57DA"/>
    <w:rsid w:val="00DF7C05"/>
    <w:rsid w:val="00E0070B"/>
    <w:rsid w:val="00E0165C"/>
    <w:rsid w:val="00E01D97"/>
    <w:rsid w:val="00E023C8"/>
    <w:rsid w:val="00E047A8"/>
    <w:rsid w:val="00E04DF5"/>
    <w:rsid w:val="00E054DC"/>
    <w:rsid w:val="00E075F1"/>
    <w:rsid w:val="00E0772B"/>
    <w:rsid w:val="00E1151E"/>
    <w:rsid w:val="00E115AF"/>
    <w:rsid w:val="00E1166C"/>
    <w:rsid w:val="00E1319D"/>
    <w:rsid w:val="00E13551"/>
    <w:rsid w:val="00E147D4"/>
    <w:rsid w:val="00E1498D"/>
    <w:rsid w:val="00E1530E"/>
    <w:rsid w:val="00E15343"/>
    <w:rsid w:val="00E171CB"/>
    <w:rsid w:val="00E20370"/>
    <w:rsid w:val="00E20965"/>
    <w:rsid w:val="00E20B35"/>
    <w:rsid w:val="00E20FC6"/>
    <w:rsid w:val="00E21517"/>
    <w:rsid w:val="00E22093"/>
    <w:rsid w:val="00E2309B"/>
    <w:rsid w:val="00E25954"/>
    <w:rsid w:val="00E26B70"/>
    <w:rsid w:val="00E2760D"/>
    <w:rsid w:val="00E27B6A"/>
    <w:rsid w:val="00E27C56"/>
    <w:rsid w:val="00E30563"/>
    <w:rsid w:val="00E318B5"/>
    <w:rsid w:val="00E31E3E"/>
    <w:rsid w:val="00E337D3"/>
    <w:rsid w:val="00E33E21"/>
    <w:rsid w:val="00E33E47"/>
    <w:rsid w:val="00E35237"/>
    <w:rsid w:val="00E35DBF"/>
    <w:rsid w:val="00E37D8C"/>
    <w:rsid w:val="00E404AA"/>
    <w:rsid w:val="00E41B41"/>
    <w:rsid w:val="00E4421A"/>
    <w:rsid w:val="00E45663"/>
    <w:rsid w:val="00E45F67"/>
    <w:rsid w:val="00E468A0"/>
    <w:rsid w:val="00E468D7"/>
    <w:rsid w:val="00E46B4A"/>
    <w:rsid w:val="00E5028A"/>
    <w:rsid w:val="00E52A0E"/>
    <w:rsid w:val="00E549C0"/>
    <w:rsid w:val="00E55441"/>
    <w:rsid w:val="00E57701"/>
    <w:rsid w:val="00E57BDA"/>
    <w:rsid w:val="00E6004E"/>
    <w:rsid w:val="00E61A11"/>
    <w:rsid w:val="00E6235B"/>
    <w:rsid w:val="00E63018"/>
    <w:rsid w:val="00E63918"/>
    <w:rsid w:val="00E63C4B"/>
    <w:rsid w:val="00E64407"/>
    <w:rsid w:val="00E64E51"/>
    <w:rsid w:val="00E65374"/>
    <w:rsid w:val="00E6725B"/>
    <w:rsid w:val="00E675D9"/>
    <w:rsid w:val="00E67D67"/>
    <w:rsid w:val="00E707E0"/>
    <w:rsid w:val="00E71C54"/>
    <w:rsid w:val="00E7285A"/>
    <w:rsid w:val="00E738B8"/>
    <w:rsid w:val="00E73F19"/>
    <w:rsid w:val="00E742B1"/>
    <w:rsid w:val="00E744B6"/>
    <w:rsid w:val="00E76F83"/>
    <w:rsid w:val="00E80999"/>
    <w:rsid w:val="00E80AD3"/>
    <w:rsid w:val="00E81D04"/>
    <w:rsid w:val="00E81E1D"/>
    <w:rsid w:val="00E83227"/>
    <w:rsid w:val="00E83788"/>
    <w:rsid w:val="00E8385C"/>
    <w:rsid w:val="00E84A3C"/>
    <w:rsid w:val="00E85E22"/>
    <w:rsid w:val="00E86903"/>
    <w:rsid w:val="00E9141A"/>
    <w:rsid w:val="00E91EA5"/>
    <w:rsid w:val="00E935CB"/>
    <w:rsid w:val="00EA0193"/>
    <w:rsid w:val="00EA01D3"/>
    <w:rsid w:val="00EA0868"/>
    <w:rsid w:val="00EA190E"/>
    <w:rsid w:val="00EA1DEE"/>
    <w:rsid w:val="00EA5B58"/>
    <w:rsid w:val="00EA6D6C"/>
    <w:rsid w:val="00EA7171"/>
    <w:rsid w:val="00EA7DB8"/>
    <w:rsid w:val="00EB1283"/>
    <w:rsid w:val="00EB12AF"/>
    <w:rsid w:val="00EB19E6"/>
    <w:rsid w:val="00EB225B"/>
    <w:rsid w:val="00EB3D0E"/>
    <w:rsid w:val="00EC2AAF"/>
    <w:rsid w:val="00EC3939"/>
    <w:rsid w:val="00EC3EFF"/>
    <w:rsid w:val="00EC6028"/>
    <w:rsid w:val="00EC6EBD"/>
    <w:rsid w:val="00EC7097"/>
    <w:rsid w:val="00ED1881"/>
    <w:rsid w:val="00ED1AE9"/>
    <w:rsid w:val="00ED4032"/>
    <w:rsid w:val="00ED4308"/>
    <w:rsid w:val="00ED49C6"/>
    <w:rsid w:val="00ED5EF9"/>
    <w:rsid w:val="00ED73CE"/>
    <w:rsid w:val="00ED7B66"/>
    <w:rsid w:val="00EE0C02"/>
    <w:rsid w:val="00EE1F68"/>
    <w:rsid w:val="00EE2476"/>
    <w:rsid w:val="00EE2BD7"/>
    <w:rsid w:val="00EE47DD"/>
    <w:rsid w:val="00EE4EB3"/>
    <w:rsid w:val="00EE5423"/>
    <w:rsid w:val="00EF010D"/>
    <w:rsid w:val="00EF03DF"/>
    <w:rsid w:val="00EF088F"/>
    <w:rsid w:val="00EF1266"/>
    <w:rsid w:val="00EF1726"/>
    <w:rsid w:val="00EF1D97"/>
    <w:rsid w:val="00EF2E3C"/>
    <w:rsid w:val="00EF37D8"/>
    <w:rsid w:val="00EF3955"/>
    <w:rsid w:val="00EF3A6B"/>
    <w:rsid w:val="00EF42B3"/>
    <w:rsid w:val="00EF4EE6"/>
    <w:rsid w:val="00EF5916"/>
    <w:rsid w:val="00EF6B84"/>
    <w:rsid w:val="00EF6BFC"/>
    <w:rsid w:val="00EF7927"/>
    <w:rsid w:val="00F0011F"/>
    <w:rsid w:val="00F00A65"/>
    <w:rsid w:val="00F01F66"/>
    <w:rsid w:val="00F047D9"/>
    <w:rsid w:val="00F04D90"/>
    <w:rsid w:val="00F04F4B"/>
    <w:rsid w:val="00F07635"/>
    <w:rsid w:val="00F102F6"/>
    <w:rsid w:val="00F10B64"/>
    <w:rsid w:val="00F10FD9"/>
    <w:rsid w:val="00F118AB"/>
    <w:rsid w:val="00F13237"/>
    <w:rsid w:val="00F13B0E"/>
    <w:rsid w:val="00F1406D"/>
    <w:rsid w:val="00F154F5"/>
    <w:rsid w:val="00F2066E"/>
    <w:rsid w:val="00F2279A"/>
    <w:rsid w:val="00F231A9"/>
    <w:rsid w:val="00F2401A"/>
    <w:rsid w:val="00F240B5"/>
    <w:rsid w:val="00F255AC"/>
    <w:rsid w:val="00F25BCD"/>
    <w:rsid w:val="00F26073"/>
    <w:rsid w:val="00F26660"/>
    <w:rsid w:val="00F273AA"/>
    <w:rsid w:val="00F3115D"/>
    <w:rsid w:val="00F31A91"/>
    <w:rsid w:val="00F31B80"/>
    <w:rsid w:val="00F34916"/>
    <w:rsid w:val="00F3493D"/>
    <w:rsid w:val="00F3601A"/>
    <w:rsid w:val="00F36346"/>
    <w:rsid w:val="00F365FD"/>
    <w:rsid w:val="00F37C66"/>
    <w:rsid w:val="00F41CEC"/>
    <w:rsid w:val="00F42C82"/>
    <w:rsid w:val="00F4349F"/>
    <w:rsid w:val="00F438AC"/>
    <w:rsid w:val="00F43EC8"/>
    <w:rsid w:val="00F43F8F"/>
    <w:rsid w:val="00F440FA"/>
    <w:rsid w:val="00F451ED"/>
    <w:rsid w:val="00F47B0C"/>
    <w:rsid w:val="00F5004C"/>
    <w:rsid w:val="00F5119A"/>
    <w:rsid w:val="00F52AD9"/>
    <w:rsid w:val="00F54962"/>
    <w:rsid w:val="00F54B3B"/>
    <w:rsid w:val="00F55273"/>
    <w:rsid w:val="00F55A42"/>
    <w:rsid w:val="00F56408"/>
    <w:rsid w:val="00F569E3"/>
    <w:rsid w:val="00F56A99"/>
    <w:rsid w:val="00F579D3"/>
    <w:rsid w:val="00F57D9A"/>
    <w:rsid w:val="00F60D9A"/>
    <w:rsid w:val="00F61019"/>
    <w:rsid w:val="00F6166C"/>
    <w:rsid w:val="00F62368"/>
    <w:rsid w:val="00F62F02"/>
    <w:rsid w:val="00F6636E"/>
    <w:rsid w:val="00F70A73"/>
    <w:rsid w:val="00F717CE"/>
    <w:rsid w:val="00F7188D"/>
    <w:rsid w:val="00F72BF5"/>
    <w:rsid w:val="00F730DC"/>
    <w:rsid w:val="00F746D1"/>
    <w:rsid w:val="00F747B5"/>
    <w:rsid w:val="00F74E9F"/>
    <w:rsid w:val="00F75C4E"/>
    <w:rsid w:val="00F77386"/>
    <w:rsid w:val="00F77F3D"/>
    <w:rsid w:val="00F77FA1"/>
    <w:rsid w:val="00F80CB2"/>
    <w:rsid w:val="00F80E24"/>
    <w:rsid w:val="00F82D93"/>
    <w:rsid w:val="00F8592E"/>
    <w:rsid w:val="00F864D3"/>
    <w:rsid w:val="00F869BB"/>
    <w:rsid w:val="00F87361"/>
    <w:rsid w:val="00F873A0"/>
    <w:rsid w:val="00F901BB"/>
    <w:rsid w:val="00F90202"/>
    <w:rsid w:val="00F90652"/>
    <w:rsid w:val="00F91358"/>
    <w:rsid w:val="00F91D6E"/>
    <w:rsid w:val="00F92E02"/>
    <w:rsid w:val="00F94CF8"/>
    <w:rsid w:val="00F97533"/>
    <w:rsid w:val="00F97D1A"/>
    <w:rsid w:val="00FA0DEF"/>
    <w:rsid w:val="00FA22B5"/>
    <w:rsid w:val="00FA399C"/>
    <w:rsid w:val="00FA3F22"/>
    <w:rsid w:val="00FA4C41"/>
    <w:rsid w:val="00FA54A7"/>
    <w:rsid w:val="00FA629F"/>
    <w:rsid w:val="00FA6B45"/>
    <w:rsid w:val="00FA7BD9"/>
    <w:rsid w:val="00FB0020"/>
    <w:rsid w:val="00FB0A9F"/>
    <w:rsid w:val="00FB1A33"/>
    <w:rsid w:val="00FB2456"/>
    <w:rsid w:val="00FB5CE3"/>
    <w:rsid w:val="00FB61C2"/>
    <w:rsid w:val="00FB66CF"/>
    <w:rsid w:val="00FB759A"/>
    <w:rsid w:val="00FB7BBB"/>
    <w:rsid w:val="00FC069F"/>
    <w:rsid w:val="00FC06C0"/>
    <w:rsid w:val="00FC181B"/>
    <w:rsid w:val="00FC4052"/>
    <w:rsid w:val="00FC40C3"/>
    <w:rsid w:val="00FC49F7"/>
    <w:rsid w:val="00FC6006"/>
    <w:rsid w:val="00FC60E5"/>
    <w:rsid w:val="00FC694A"/>
    <w:rsid w:val="00FC75AE"/>
    <w:rsid w:val="00FD04F6"/>
    <w:rsid w:val="00FD1B52"/>
    <w:rsid w:val="00FD2419"/>
    <w:rsid w:val="00FD2599"/>
    <w:rsid w:val="00FD44BC"/>
    <w:rsid w:val="00FD454A"/>
    <w:rsid w:val="00FD45A7"/>
    <w:rsid w:val="00FD5F0C"/>
    <w:rsid w:val="00FD63B8"/>
    <w:rsid w:val="00FD74F1"/>
    <w:rsid w:val="00FE1998"/>
    <w:rsid w:val="00FE1ED8"/>
    <w:rsid w:val="00FE28E9"/>
    <w:rsid w:val="00FE3B33"/>
    <w:rsid w:val="00FE5890"/>
    <w:rsid w:val="00FE6F4B"/>
    <w:rsid w:val="00FE7387"/>
    <w:rsid w:val="00FF19F8"/>
    <w:rsid w:val="00FF2D6E"/>
    <w:rsid w:val="00FF2FD3"/>
    <w:rsid w:val="00FF31FE"/>
    <w:rsid w:val="00FF4216"/>
    <w:rsid w:val="00FF4B3F"/>
    <w:rsid w:val="00FF5448"/>
    <w:rsid w:val="00FF601C"/>
    <w:rsid w:val="00FF6773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BED1515-B86D-452A-8E32-CC707E3A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476B"/>
    <w:pPr>
      <w:jc w:val="both"/>
    </w:pPr>
    <w:rPr>
      <w:rFonts w:ascii="Arial" w:hAnsi="Arial" w:cs="Tahoma"/>
      <w:szCs w:val="22"/>
      <w:lang w:val="pl-PL" w:eastAsia="zh-CN"/>
    </w:rPr>
  </w:style>
  <w:style w:type="paragraph" w:styleId="Nagwek1">
    <w:name w:val="heading 1"/>
    <w:aliases w:val="Nag3ówek 1b,CHAPITRE,ARTICLE,opis"/>
    <w:basedOn w:val="Normalny"/>
    <w:next w:val="Normalny"/>
    <w:link w:val="Nagwek1Znak"/>
    <w:qFormat/>
    <w:rsid w:val="006658BD"/>
    <w:pPr>
      <w:keepNext/>
      <w:outlineLvl w:val="0"/>
    </w:pPr>
    <w:rPr>
      <w:rFonts w:eastAsia="Times New Roman" w:cs="Times New Roman"/>
      <w:b/>
      <w:szCs w:val="20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325DB2"/>
    <w:pPr>
      <w:numPr>
        <w:ilvl w:val="1"/>
        <w:numId w:val="12"/>
      </w:numPr>
      <w:outlineLvl w:val="1"/>
    </w:pPr>
    <w:rPr>
      <w:szCs w:val="22"/>
    </w:rPr>
  </w:style>
  <w:style w:type="paragraph" w:styleId="Nagwek3">
    <w:name w:val="heading 3"/>
    <w:basedOn w:val="Nagwek1"/>
    <w:next w:val="Normalny"/>
    <w:link w:val="Nagwek3Znak"/>
    <w:autoRedefine/>
    <w:qFormat/>
    <w:rsid w:val="00E4421A"/>
    <w:pPr>
      <w:numPr>
        <w:ilvl w:val="2"/>
        <w:numId w:val="12"/>
      </w:numPr>
      <w:jc w:val="left"/>
      <w:outlineLvl w:val="2"/>
    </w:pPr>
    <w:rPr>
      <w:rFonts w:cs="Arial"/>
      <w:sz w:val="20"/>
    </w:rPr>
  </w:style>
  <w:style w:type="paragraph" w:styleId="Nagwek4">
    <w:name w:val="heading 4"/>
    <w:basedOn w:val="Nagwek3"/>
    <w:next w:val="Normalny"/>
    <w:link w:val="Nagwek4Znak"/>
    <w:qFormat/>
    <w:rsid w:val="009414FC"/>
    <w:pPr>
      <w:numPr>
        <w:ilvl w:val="0"/>
        <w:numId w:val="0"/>
      </w:numPr>
      <w:outlineLvl w:val="3"/>
    </w:pPr>
    <w:rPr>
      <w:b w:val="0"/>
    </w:rPr>
  </w:style>
  <w:style w:type="paragraph" w:styleId="Nagwek5">
    <w:name w:val="heading 5"/>
    <w:basedOn w:val="Normalny"/>
    <w:next w:val="Normalny"/>
    <w:qFormat/>
    <w:rsid w:val="00AD14C0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D14C0"/>
    <w:pPr>
      <w:numPr>
        <w:ilvl w:val="5"/>
        <w:numId w:val="12"/>
      </w:numPr>
      <w:spacing w:before="240" w:after="60"/>
      <w:outlineLvl w:val="5"/>
    </w:pPr>
    <w:rPr>
      <w:rFonts w:cs="Times New Roman"/>
      <w:bCs/>
    </w:rPr>
  </w:style>
  <w:style w:type="paragraph" w:styleId="Nagwek7">
    <w:name w:val="heading 7"/>
    <w:basedOn w:val="Normalny"/>
    <w:next w:val="Normalny"/>
    <w:qFormat/>
    <w:rsid w:val="00AD14C0"/>
    <w:pPr>
      <w:numPr>
        <w:ilvl w:val="6"/>
        <w:numId w:val="12"/>
      </w:numPr>
      <w:spacing w:before="240" w:after="60"/>
      <w:outlineLvl w:val="6"/>
    </w:pPr>
    <w:rPr>
      <w:rFonts w:cs="Times New Roman"/>
      <w:b/>
      <w:i/>
      <w:szCs w:val="24"/>
    </w:rPr>
  </w:style>
  <w:style w:type="paragraph" w:styleId="Nagwek8">
    <w:name w:val="heading 8"/>
    <w:basedOn w:val="Normalny"/>
    <w:next w:val="Normalny"/>
    <w:qFormat/>
    <w:rsid w:val="00AD14C0"/>
    <w:pPr>
      <w:numPr>
        <w:ilvl w:val="7"/>
        <w:numId w:val="12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Nagwek9">
    <w:name w:val="heading 9"/>
    <w:basedOn w:val="Normalny"/>
    <w:next w:val="Normalny"/>
    <w:qFormat/>
    <w:rsid w:val="00AD14C0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3ówek 1b Znak,CHAPITRE Znak,ARTICLE Znak,opis Znak"/>
    <w:link w:val="Nagwek1"/>
    <w:rsid w:val="006658BD"/>
    <w:rPr>
      <w:rFonts w:ascii="Arial" w:eastAsia="Times New Roman" w:hAnsi="Arial"/>
      <w:b/>
      <w:szCs w:val="20"/>
      <w:lang w:val="pl-PL" w:eastAsia="pl-PL"/>
    </w:rPr>
  </w:style>
  <w:style w:type="character" w:customStyle="1" w:styleId="Nagwek3Znak">
    <w:name w:val="Nagłówek 3 Znak"/>
    <w:link w:val="Nagwek3"/>
    <w:rsid w:val="00E4421A"/>
    <w:rPr>
      <w:rFonts w:ascii="Arial" w:eastAsia="Times New Roman" w:hAnsi="Arial" w:cs="Arial"/>
      <w:b/>
      <w:sz w:val="20"/>
      <w:szCs w:val="20"/>
      <w:lang w:val="pl-PL" w:eastAsia="pl-PL"/>
    </w:rPr>
  </w:style>
  <w:style w:type="character" w:customStyle="1" w:styleId="Nagwek4Znak">
    <w:name w:val="Nagłówek 4 Znak"/>
    <w:basedOn w:val="Nagwek3Znak"/>
    <w:link w:val="Nagwek4"/>
    <w:rsid w:val="009414FC"/>
    <w:rPr>
      <w:rFonts w:ascii="Arial" w:eastAsia="Times New Roman" w:hAnsi="Arial" w:cs="Arial"/>
      <w:b w:val="0"/>
      <w:i w:val="0"/>
      <w:sz w:val="20"/>
      <w:szCs w:val="22"/>
      <w:lang w:val="pl-PL" w:eastAsia="pl-PL"/>
    </w:rPr>
  </w:style>
  <w:style w:type="paragraph" w:styleId="Nagwek">
    <w:name w:val="header"/>
    <w:basedOn w:val="Normalny"/>
    <w:link w:val="NagwekZnak"/>
    <w:rsid w:val="00284028"/>
    <w:pPr>
      <w:numPr>
        <w:numId w:val="1"/>
      </w:numPr>
      <w:tabs>
        <w:tab w:val="center" w:pos="4536"/>
        <w:tab w:val="right" w:pos="9072"/>
      </w:tabs>
    </w:pPr>
    <w:rPr>
      <w:b/>
      <w:sz w:val="28"/>
    </w:rPr>
  </w:style>
  <w:style w:type="paragraph" w:styleId="Stopka">
    <w:name w:val="footer"/>
    <w:basedOn w:val="Normalny"/>
    <w:rsid w:val="003C228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744AA"/>
  </w:style>
  <w:style w:type="paragraph" w:styleId="Tekstdymka">
    <w:name w:val="Balloon Text"/>
    <w:basedOn w:val="Normalny"/>
    <w:semiHidden/>
    <w:rsid w:val="00E9141A"/>
    <w:rPr>
      <w:sz w:val="16"/>
      <w:szCs w:val="16"/>
    </w:rPr>
  </w:style>
  <w:style w:type="paragraph" w:customStyle="1" w:styleId="a">
    <w:basedOn w:val="Normalny"/>
    <w:next w:val="Nagwek"/>
    <w:rsid w:val="001B3C84"/>
    <w:pPr>
      <w:tabs>
        <w:tab w:val="center" w:pos="4536"/>
        <w:tab w:val="right" w:pos="9072"/>
      </w:tabs>
    </w:pPr>
    <w:rPr>
      <w:rFonts w:eastAsia="Times New Roman"/>
      <w:lang w:eastAsia="pl-PL"/>
    </w:rPr>
  </w:style>
  <w:style w:type="character" w:styleId="Hipercze">
    <w:name w:val="Hyperlink"/>
    <w:uiPriority w:val="99"/>
    <w:rsid w:val="000F479A"/>
    <w:rPr>
      <w:color w:val="000080"/>
      <w:u w:val="single"/>
    </w:rPr>
  </w:style>
  <w:style w:type="paragraph" w:styleId="Spistreci1">
    <w:name w:val="toc 1"/>
    <w:basedOn w:val="Normalny"/>
    <w:next w:val="Normalny"/>
    <w:autoRedefine/>
    <w:uiPriority w:val="39"/>
    <w:rsid w:val="00E468D7"/>
    <w:pPr>
      <w:tabs>
        <w:tab w:val="left" w:pos="880"/>
        <w:tab w:val="right" w:leader="dot" w:pos="9060"/>
      </w:tabs>
      <w:spacing w:before="360"/>
    </w:pPr>
    <w:rPr>
      <w:rFonts w:cs="Arial"/>
      <w:bCs/>
      <w:noProof/>
      <w:szCs w:val="24"/>
    </w:rPr>
  </w:style>
  <w:style w:type="paragraph" w:styleId="Spistreci2">
    <w:name w:val="toc 2"/>
    <w:basedOn w:val="Normalny"/>
    <w:next w:val="Normalny"/>
    <w:autoRedefine/>
    <w:uiPriority w:val="39"/>
    <w:rsid w:val="00CD2B01"/>
    <w:pPr>
      <w:spacing w:before="240"/>
    </w:pPr>
    <w:rPr>
      <w:rFonts w:cs="Times New Roman"/>
      <w:bCs/>
      <w:szCs w:val="20"/>
    </w:rPr>
  </w:style>
  <w:style w:type="paragraph" w:styleId="Spistreci3">
    <w:name w:val="toc 3"/>
    <w:basedOn w:val="Normalny"/>
    <w:next w:val="Normalny"/>
    <w:autoRedefine/>
    <w:uiPriority w:val="39"/>
    <w:rsid w:val="00E71C54"/>
    <w:pPr>
      <w:tabs>
        <w:tab w:val="left" w:pos="1320"/>
        <w:tab w:val="right" w:leader="dot" w:pos="9072"/>
      </w:tabs>
      <w:ind w:left="220" w:right="-8"/>
    </w:pPr>
    <w:rPr>
      <w:rFonts w:cs="Times New Roman"/>
      <w:i/>
      <w:szCs w:val="20"/>
    </w:rPr>
  </w:style>
  <w:style w:type="paragraph" w:styleId="Spistreci4">
    <w:name w:val="toc 4"/>
    <w:basedOn w:val="Normalny"/>
    <w:next w:val="Normalny"/>
    <w:autoRedefine/>
    <w:uiPriority w:val="39"/>
    <w:rsid w:val="00A118BC"/>
    <w:pPr>
      <w:ind w:left="440"/>
    </w:pPr>
    <w:rPr>
      <w:rFonts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rsid w:val="004847CA"/>
    <w:pPr>
      <w:ind w:left="660"/>
    </w:pPr>
    <w:rPr>
      <w:rFonts w:ascii="Times New Roman" w:hAnsi="Times New Roman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rsid w:val="004847CA"/>
    <w:pPr>
      <w:ind w:left="880"/>
    </w:pPr>
    <w:rPr>
      <w:rFonts w:ascii="Times New Roman" w:hAnsi="Times New Roman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rsid w:val="004847CA"/>
    <w:pPr>
      <w:ind w:left="1100"/>
    </w:pPr>
    <w:rPr>
      <w:rFonts w:ascii="Times New Roman" w:hAnsi="Times New Roman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rsid w:val="004847CA"/>
    <w:pPr>
      <w:ind w:left="1320"/>
    </w:pPr>
    <w:rPr>
      <w:rFonts w:ascii="Times New Roman" w:hAnsi="Times New Roman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rsid w:val="00A118BC"/>
    <w:pPr>
      <w:ind w:left="1540"/>
    </w:pPr>
    <w:rPr>
      <w:rFonts w:cs="Times New Roman"/>
      <w:szCs w:val="20"/>
    </w:rPr>
  </w:style>
  <w:style w:type="paragraph" w:styleId="Tekstpodstawowy">
    <w:name w:val="Body Text"/>
    <w:basedOn w:val="Normalny"/>
    <w:rsid w:val="00D41583"/>
    <w:pPr>
      <w:tabs>
        <w:tab w:val="left" w:pos="2552"/>
        <w:tab w:val="left" w:pos="4962"/>
        <w:tab w:val="left" w:pos="7655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 w:cs="Times New Roman"/>
      <w:szCs w:val="20"/>
      <w:lang w:eastAsia="pl-PL"/>
    </w:rPr>
  </w:style>
  <w:style w:type="paragraph" w:styleId="Tekstpodstawowywcity">
    <w:name w:val="Body Text Indent"/>
    <w:basedOn w:val="Normalny"/>
    <w:rsid w:val="00437A9D"/>
    <w:pPr>
      <w:spacing w:after="120"/>
      <w:ind w:left="360"/>
    </w:pPr>
  </w:style>
  <w:style w:type="paragraph" w:customStyle="1" w:styleId="Tekstpodstawowywcity21">
    <w:name w:val="Tekst podstawowy wcięty 21"/>
    <w:basedOn w:val="Normalny"/>
    <w:rsid w:val="00437A9D"/>
    <w:pPr>
      <w:suppressAutoHyphens/>
      <w:spacing w:line="360" w:lineRule="auto"/>
      <w:ind w:left="360"/>
    </w:pPr>
    <w:rPr>
      <w:lang w:eastAsia="ar-SA"/>
    </w:rPr>
  </w:style>
  <w:style w:type="paragraph" w:customStyle="1" w:styleId="Tekstpodstawowy21">
    <w:name w:val="Tekst podstawowy 21"/>
    <w:basedOn w:val="Normalny"/>
    <w:rsid w:val="00437A9D"/>
    <w:pPr>
      <w:suppressAutoHyphens/>
    </w:pPr>
    <w:rPr>
      <w:szCs w:val="20"/>
      <w:lang w:eastAsia="ar-SA"/>
    </w:rPr>
  </w:style>
  <w:style w:type="paragraph" w:customStyle="1" w:styleId="StylTK5">
    <w:name w:val="StylTK5"/>
    <w:basedOn w:val="Tekstpodstawowy"/>
    <w:link w:val="StylTK5Znak"/>
    <w:autoRedefine/>
    <w:rsid w:val="00FC60E5"/>
    <w:pPr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before="60" w:line="240" w:lineRule="auto"/>
      <w:ind w:leftChars="10" w:left="22" w:firstLineChars="310" w:firstLine="682"/>
      <w:jc w:val="left"/>
      <w:textAlignment w:val="auto"/>
    </w:pPr>
    <w:rPr>
      <w:rFonts w:cs="Arial"/>
      <w:color w:val="000000"/>
      <w:sz w:val="22"/>
      <w:szCs w:val="22"/>
      <w:lang w:eastAsia="en-US"/>
    </w:rPr>
  </w:style>
  <w:style w:type="character" w:customStyle="1" w:styleId="StylTK5Znak">
    <w:name w:val="StylTK5 Znak"/>
    <w:link w:val="StylTK5"/>
    <w:rsid w:val="00FC60E5"/>
    <w:rPr>
      <w:rFonts w:ascii="Arial" w:hAnsi="Arial" w:cs="Arial"/>
      <w:color w:val="000000"/>
      <w:sz w:val="22"/>
      <w:szCs w:val="22"/>
      <w:lang w:val="pl-PL" w:eastAsia="en-US" w:bidi="ar-SA"/>
    </w:rPr>
  </w:style>
  <w:style w:type="paragraph" w:styleId="Tekstpodstawowy2">
    <w:name w:val="Body Text 2"/>
    <w:basedOn w:val="Normalny"/>
    <w:rsid w:val="00105C0A"/>
    <w:pPr>
      <w:spacing w:after="120" w:line="480" w:lineRule="auto"/>
    </w:pPr>
  </w:style>
  <w:style w:type="paragraph" w:customStyle="1" w:styleId="ListParagraph1">
    <w:name w:val="List Paragraph1"/>
    <w:rsid w:val="00105C0A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ahoma"/>
      <w:kern w:val="1"/>
      <w:sz w:val="22"/>
      <w:szCs w:val="22"/>
      <w:lang w:val="pl-PL" w:eastAsia="ar-SA"/>
    </w:rPr>
  </w:style>
  <w:style w:type="paragraph" w:styleId="Tekstkomentarza">
    <w:name w:val="annotation text"/>
    <w:basedOn w:val="Normalny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paragraph" w:styleId="Mapadokumentu">
    <w:name w:val="Document Map"/>
    <w:basedOn w:val="Normalny"/>
    <w:semiHidden/>
    <w:rsid w:val="005F438F"/>
    <w:pPr>
      <w:shd w:val="clear" w:color="auto" w:fill="000080"/>
    </w:pPr>
    <w:rPr>
      <w:rFonts w:ascii="Tahoma" w:eastAsia="Times New Roman" w:hAnsi="Tahoma" w:cs="Times New Roman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5F438F"/>
    <w:pPr>
      <w:ind w:left="24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2">
    <w:name w:val="index 2"/>
    <w:basedOn w:val="Normalny"/>
    <w:next w:val="Normalny"/>
    <w:autoRedefine/>
    <w:semiHidden/>
    <w:rsid w:val="005F438F"/>
    <w:pPr>
      <w:ind w:left="48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3">
    <w:name w:val="index 3"/>
    <w:basedOn w:val="Normalny"/>
    <w:next w:val="Normalny"/>
    <w:autoRedefine/>
    <w:semiHidden/>
    <w:rsid w:val="005F438F"/>
    <w:pPr>
      <w:ind w:left="72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4">
    <w:name w:val="index 4"/>
    <w:basedOn w:val="Normalny"/>
    <w:next w:val="Normalny"/>
    <w:autoRedefine/>
    <w:semiHidden/>
    <w:rsid w:val="005F438F"/>
    <w:pPr>
      <w:ind w:left="96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5">
    <w:name w:val="index 5"/>
    <w:basedOn w:val="Normalny"/>
    <w:next w:val="Normalny"/>
    <w:autoRedefine/>
    <w:semiHidden/>
    <w:rsid w:val="005F438F"/>
    <w:pPr>
      <w:ind w:left="120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6">
    <w:name w:val="index 6"/>
    <w:basedOn w:val="Normalny"/>
    <w:next w:val="Normalny"/>
    <w:autoRedefine/>
    <w:semiHidden/>
    <w:rsid w:val="005F438F"/>
    <w:pPr>
      <w:ind w:left="144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7">
    <w:name w:val="index 7"/>
    <w:basedOn w:val="Normalny"/>
    <w:next w:val="Normalny"/>
    <w:autoRedefine/>
    <w:semiHidden/>
    <w:rsid w:val="005F438F"/>
    <w:pPr>
      <w:ind w:left="168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8">
    <w:name w:val="index 8"/>
    <w:basedOn w:val="Normalny"/>
    <w:next w:val="Normalny"/>
    <w:autoRedefine/>
    <w:semiHidden/>
    <w:rsid w:val="005F438F"/>
    <w:pPr>
      <w:ind w:left="192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Indeks9">
    <w:name w:val="index 9"/>
    <w:basedOn w:val="Normalny"/>
    <w:next w:val="Normalny"/>
    <w:autoRedefine/>
    <w:semiHidden/>
    <w:rsid w:val="005F438F"/>
    <w:pPr>
      <w:ind w:left="2160" w:hanging="24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Nagwekindeksu">
    <w:name w:val="index heading"/>
    <w:basedOn w:val="Normalny"/>
    <w:next w:val="Indeks1"/>
    <w:semiHidden/>
    <w:rsid w:val="005F438F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eastAsia="Times New Roman" w:cs="Times New Roman"/>
      <w:b/>
      <w:szCs w:val="20"/>
      <w:lang w:eastAsia="pl-PL"/>
    </w:rPr>
  </w:style>
  <w:style w:type="paragraph" w:customStyle="1" w:styleId="Naglwekstrony">
    <w:name w:val="Naglówek strony"/>
    <w:basedOn w:val="Normalny"/>
    <w:rsid w:val="005F438F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rsid w:val="005F438F"/>
    <w:pPr>
      <w:ind w:left="657" w:hanging="335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rsid w:val="005F438F"/>
    <w:pPr>
      <w:ind w:left="709" w:hanging="567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rsid w:val="005F438F"/>
    <w:pPr>
      <w:jc w:val="center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paragraph" w:styleId="Lista">
    <w:name w:val="List"/>
    <w:basedOn w:val="Normalny"/>
    <w:rsid w:val="005F438F"/>
    <w:pPr>
      <w:numPr>
        <w:numId w:val="4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2">
    <w:name w:val="List 2"/>
    <w:basedOn w:val="Normalny"/>
    <w:rsid w:val="005F438F"/>
    <w:pPr>
      <w:ind w:left="566" w:hanging="283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punktowana">
    <w:name w:val="List Bullet"/>
    <w:basedOn w:val="Normalny"/>
    <w:autoRedefine/>
    <w:rsid w:val="005F438F"/>
    <w:pPr>
      <w:numPr>
        <w:numId w:val="2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punktowana2">
    <w:name w:val="List Bullet 2"/>
    <w:basedOn w:val="Normalny"/>
    <w:autoRedefine/>
    <w:rsid w:val="005F438F"/>
    <w:pPr>
      <w:numPr>
        <w:numId w:val="3"/>
      </w:numPr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-kontynuacja">
    <w:name w:val="List Continue"/>
    <w:basedOn w:val="Normalny"/>
    <w:rsid w:val="005F438F"/>
    <w:pPr>
      <w:spacing w:after="120"/>
      <w:ind w:left="283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-kontynuacja2">
    <w:name w:val="List Continue 2"/>
    <w:basedOn w:val="Normalny"/>
    <w:rsid w:val="005F438F"/>
    <w:pPr>
      <w:spacing w:after="120"/>
      <w:ind w:left="566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krconyadreszwrotny">
    <w:name w:val="Skrócony adres zwrotny"/>
    <w:basedOn w:val="Normalny"/>
    <w:rsid w:val="005F438F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5F438F"/>
    <w:rPr>
      <w:b/>
    </w:rPr>
  </w:style>
  <w:style w:type="paragraph" w:styleId="Legenda">
    <w:name w:val="caption"/>
    <w:basedOn w:val="Normalny"/>
    <w:next w:val="Normalny"/>
    <w:qFormat/>
    <w:rsid w:val="005F438F"/>
    <w:pPr>
      <w:jc w:val="center"/>
    </w:pPr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customStyle="1" w:styleId="font5">
    <w:name w:val="font5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font6">
    <w:name w:val="font6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font7">
    <w:name w:val="font7"/>
    <w:basedOn w:val="Normalny"/>
    <w:rsid w:val="005F438F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24">
    <w:name w:val="xl24"/>
    <w:basedOn w:val="Normalny"/>
    <w:rsid w:val="005F438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5">
    <w:name w:val="xl25"/>
    <w:basedOn w:val="Normalny"/>
    <w:rsid w:val="005F438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6">
    <w:name w:val="xl26"/>
    <w:basedOn w:val="Normalny"/>
    <w:rsid w:val="005F43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Symbol" w:eastAsia="Times New Roman" w:hAnsi="Symbol" w:cs="Times New Roman"/>
      <w:szCs w:val="24"/>
      <w:lang w:eastAsia="pl-PL"/>
    </w:rPr>
  </w:style>
  <w:style w:type="paragraph" w:customStyle="1" w:styleId="xl27">
    <w:name w:val="xl27"/>
    <w:basedOn w:val="Normalny"/>
    <w:rsid w:val="005F4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28">
    <w:name w:val="xl28"/>
    <w:basedOn w:val="Normalny"/>
    <w:rsid w:val="005F43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29">
    <w:name w:val="xl29"/>
    <w:basedOn w:val="Normalny"/>
    <w:rsid w:val="005F43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0">
    <w:name w:val="xl30"/>
    <w:basedOn w:val="Normalny"/>
    <w:rsid w:val="005F43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mbol" w:eastAsia="Times New Roman" w:hAnsi="Symbol" w:cs="Times New Roman"/>
      <w:sz w:val="16"/>
      <w:szCs w:val="16"/>
      <w:lang w:eastAsia="pl-PL"/>
    </w:rPr>
  </w:style>
  <w:style w:type="paragraph" w:customStyle="1" w:styleId="xl31">
    <w:name w:val="xl31"/>
    <w:basedOn w:val="Normalny"/>
    <w:rsid w:val="005F438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2">
    <w:name w:val="xl32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3">
    <w:name w:val="xl33"/>
    <w:basedOn w:val="Normalny"/>
    <w:rsid w:val="005F438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4">
    <w:name w:val="xl34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5">
    <w:name w:val="xl35"/>
    <w:basedOn w:val="Normalny"/>
    <w:rsid w:val="005F438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6">
    <w:name w:val="xl36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7">
    <w:name w:val="xl37"/>
    <w:basedOn w:val="Normalny"/>
    <w:rsid w:val="005F43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8">
    <w:name w:val="xl38"/>
    <w:basedOn w:val="Normalny"/>
    <w:rsid w:val="005F438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39">
    <w:name w:val="xl39"/>
    <w:basedOn w:val="Normalny"/>
    <w:rsid w:val="005F438F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0">
    <w:name w:val="xl40"/>
    <w:basedOn w:val="Normalny"/>
    <w:rsid w:val="005F43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1">
    <w:name w:val="xl41"/>
    <w:basedOn w:val="Normalny"/>
    <w:rsid w:val="005F438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2">
    <w:name w:val="xl42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Symbol" w:eastAsia="Times New Roman" w:hAnsi="Symbol" w:cs="Times New Roman"/>
      <w:szCs w:val="24"/>
      <w:lang w:eastAsia="pl-PL"/>
    </w:rPr>
  </w:style>
  <w:style w:type="paragraph" w:customStyle="1" w:styleId="xl43">
    <w:name w:val="xl43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4">
    <w:name w:val="xl44"/>
    <w:basedOn w:val="Normalny"/>
    <w:rsid w:val="005F438F"/>
    <w:pPr>
      <w:pBdr>
        <w:top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5">
    <w:name w:val="xl45"/>
    <w:basedOn w:val="Normalny"/>
    <w:rsid w:val="005F438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6">
    <w:name w:val="xl46"/>
    <w:basedOn w:val="Normalny"/>
    <w:rsid w:val="005F43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7">
    <w:name w:val="xl47"/>
    <w:basedOn w:val="Normalny"/>
    <w:rsid w:val="005F43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8">
    <w:name w:val="xl48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49">
    <w:name w:val="xl49"/>
    <w:basedOn w:val="Normalny"/>
    <w:rsid w:val="005F438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0">
    <w:name w:val="xl50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1">
    <w:name w:val="xl51"/>
    <w:basedOn w:val="Normalny"/>
    <w:rsid w:val="005F438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2">
    <w:name w:val="xl52"/>
    <w:basedOn w:val="Normalny"/>
    <w:rsid w:val="005F438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3">
    <w:name w:val="xl53"/>
    <w:basedOn w:val="Normalny"/>
    <w:rsid w:val="005F43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4">
    <w:name w:val="xl54"/>
    <w:basedOn w:val="Normalny"/>
    <w:rsid w:val="005F43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center"/>
    </w:pPr>
    <w:rPr>
      <w:rFonts w:eastAsia="Times New Roman" w:cs="Arial"/>
      <w:b/>
      <w:bCs/>
      <w:szCs w:val="24"/>
      <w:lang w:eastAsia="pl-PL"/>
    </w:rPr>
  </w:style>
  <w:style w:type="paragraph" w:customStyle="1" w:styleId="xl55">
    <w:name w:val="xl55"/>
    <w:basedOn w:val="Normalny"/>
    <w:rsid w:val="005F438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6">
    <w:name w:val="xl56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7">
    <w:name w:val="xl57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8">
    <w:name w:val="xl58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59">
    <w:name w:val="xl59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0">
    <w:name w:val="xl60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1">
    <w:name w:val="xl61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xl62">
    <w:name w:val="xl62"/>
    <w:basedOn w:val="Normalny"/>
    <w:rsid w:val="005F438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3">
    <w:name w:val="xl63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4">
    <w:name w:val="xl64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5">
    <w:name w:val="xl65"/>
    <w:basedOn w:val="Normalny"/>
    <w:rsid w:val="005F43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8">
    <w:name w:val="font8"/>
    <w:basedOn w:val="Normalny"/>
    <w:rsid w:val="005F438F"/>
    <w:pPr>
      <w:spacing w:before="100" w:beforeAutospacing="1" w:after="100" w:afterAutospacing="1"/>
    </w:pPr>
    <w:rPr>
      <w:rFonts w:ascii="Times New Roman" w:eastAsia="Arial Unicode MS" w:hAnsi="Times New Roman" w:cs="Times New Roman"/>
      <w:szCs w:val="20"/>
      <w:lang w:eastAsia="pl-PL"/>
    </w:rPr>
  </w:style>
  <w:style w:type="paragraph" w:customStyle="1" w:styleId="xl66">
    <w:name w:val="xl66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7">
    <w:name w:val="xl67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68">
    <w:name w:val="xl68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0">
    <w:name w:val="font0"/>
    <w:basedOn w:val="Normalny"/>
    <w:rsid w:val="005F438F"/>
    <w:pPr>
      <w:spacing w:before="100" w:beforeAutospacing="1" w:after="100" w:afterAutospacing="1"/>
    </w:pPr>
    <w:rPr>
      <w:rFonts w:eastAsia="Arial Unicode MS" w:cs="Arial"/>
      <w:szCs w:val="20"/>
      <w:lang w:eastAsia="pl-PL"/>
    </w:rPr>
  </w:style>
  <w:style w:type="paragraph" w:customStyle="1" w:styleId="xl69">
    <w:name w:val="xl69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0">
    <w:name w:val="xl70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1">
    <w:name w:val="xl71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2">
    <w:name w:val="xl72"/>
    <w:basedOn w:val="Normalny"/>
    <w:rsid w:val="005F43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3">
    <w:name w:val="xl73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4">
    <w:name w:val="xl74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5">
    <w:name w:val="xl75"/>
    <w:basedOn w:val="Normalny"/>
    <w:rsid w:val="005F438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6">
    <w:name w:val="xl76"/>
    <w:basedOn w:val="Normalny"/>
    <w:rsid w:val="005F43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7">
    <w:name w:val="xl77"/>
    <w:basedOn w:val="Normalny"/>
    <w:rsid w:val="005F438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78">
    <w:name w:val="xl78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font1">
    <w:name w:val="font1"/>
    <w:basedOn w:val="Normalny"/>
    <w:rsid w:val="005F438F"/>
    <w:pPr>
      <w:spacing w:before="100" w:beforeAutospacing="1" w:after="100" w:afterAutospacing="1"/>
    </w:pPr>
    <w:rPr>
      <w:rFonts w:eastAsia="Arial Unicode MS" w:cs="Arial Unicode MS"/>
      <w:szCs w:val="20"/>
      <w:lang w:eastAsia="pl-PL"/>
    </w:rPr>
  </w:style>
  <w:style w:type="paragraph" w:customStyle="1" w:styleId="xl79">
    <w:name w:val="xl79"/>
    <w:basedOn w:val="Normalny"/>
    <w:rsid w:val="005F438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0">
    <w:name w:val="xl80"/>
    <w:basedOn w:val="Normalny"/>
    <w:rsid w:val="005F43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1">
    <w:name w:val="xl81"/>
    <w:basedOn w:val="Normalny"/>
    <w:rsid w:val="005F43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2">
    <w:name w:val="xl82"/>
    <w:basedOn w:val="Normalny"/>
    <w:rsid w:val="005F438F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xl83">
    <w:name w:val="xl83"/>
    <w:basedOn w:val="Normalny"/>
    <w:rsid w:val="005F438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  <w:lang w:eastAsia="pl-PL"/>
    </w:rPr>
  </w:style>
  <w:style w:type="paragraph" w:styleId="Tekstprzypisukocowego">
    <w:name w:val="endnote text"/>
    <w:basedOn w:val="Normalny"/>
    <w:semiHidden/>
    <w:rsid w:val="005F438F"/>
    <w:rPr>
      <w:rFonts w:ascii="Times New Roman" w:eastAsia="Times New Roman" w:hAnsi="Times New Roman" w:cs="Times New Roman"/>
      <w:szCs w:val="20"/>
      <w:lang w:eastAsia="pl-PL"/>
    </w:rPr>
  </w:style>
  <w:style w:type="table" w:styleId="Tabela-Siatka">
    <w:name w:val="Table Grid"/>
    <w:basedOn w:val="Standardowy"/>
    <w:rsid w:val="005F43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5F438F"/>
    <w:pPr>
      <w:ind w:left="840" w:right="-360"/>
    </w:pPr>
    <w:rPr>
      <w:rFonts w:eastAsia="Times New Roman" w:cs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semiHidden/>
    <w:rsid w:val="005F438F"/>
    <w:rPr>
      <w:b/>
      <w:bCs/>
      <w:sz w:val="20"/>
    </w:rPr>
  </w:style>
  <w:style w:type="paragraph" w:customStyle="1" w:styleId="Nazwaprzedsibiorstwa">
    <w:name w:val="Nazwa przedsiębiorstwa"/>
    <w:basedOn w:val="Tekstpodstawowy"/>
    <w:rsid w:val="005F438F"/>
    <w:pPr>
      <w:keepLines/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after="80" w:line="240" w:lineRule="atLeast"/>
      <w:jc w:val="center"/>
      <w:textAlignment w:val="auto"/>
    </w:pPr>
    <w:rPr>
      <w:rFonts w:ascii="Garamond" w:hAnsi="Garamond"/>
      <w:caps/>
      <w:spacing w:val="75"/>
      <w:sz w:val="21"/>
      <w:lang w:eastAsia="en-US"/>
    </w:rPr>
  </w:style>
  <w:style w:type="paragraph" w:customStyle="1" w:styleId="Zawartotabeli">
    <w:name w:val="Zawartość tabeli"/>
    <w:basedOn w:val="Tekstpodstawowy"/>
    <w:rsid w:val="00843B7C"/>
    <w:pPr>
      <w:widowControl w:val="0"/>
      <w:suppressLineNumbers/>
      <w:tabs>
        <w:tab w:val="clear" w:pos="2552"/>
        <w:tab w:val="clear" w:pos="4962"/>
        <w:tab w:val="clear" w:pos="7655"/>
      </w:tabs>
      <w:suppressAutoHyphens/>
      <w:overflowPunct/>
      <w:autoSpaceDE/>
      <w:autoSpaceDN/>
      <w:adjustRightInd/>
      <w:spacing w:after="120" w:line="240" w:lineRule="auto"/>
      <w:jc w:val="left"/>
      <w:textAlignment w:val="auto"/>
    </w:pPr>
    <w:rPr>
      <w:rFonts w:eastAsia="Lucida Sans Unicode" w:cs="Tahoma"/>
      <w:szCs w:val="24"/>
      <w:lang w:bidi="pl-PL"/>
    </w:rPr>
  </w:style>
  <w:style w:type="paragraph" w:customStyle="1" w:styleId="Nagwektabeli">
    <w:name w:val="Nagłówek tabeli"/>
    <w:basedOn w:val="Zawartotabeli"/>
    <w:rsid w:val="00843B7C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843B7C"/>
    <w:pPr>
      <w:suppressLineNumbers/>
      <w:suppressAutoHyphens/>
      <w:spacing w:before="280" w:after="280"/>
    </w:pPr>
    <w:rPr>
      <w:rFonts w:ascii="Times New Roman" w:eastAsia="Lucida Sans Unicode" w:hAnsi="Times New Roman"/>
      <w:szCs w:val="24"/>
      <w:lang w:eastAsia="pl-PL" w:bidi="pl-PL"/>
    </w:rPr>
  </w:style>
  <w:style w:type="paragraph" w:customStyle="1" w:styleId="StylTK6">
    <w:name w:val="StylTK6"/>
    <w:basedOn w:val="Tekstpodstawowy"/>
    <w:autoRedefine/>
    <w:rsid w:val="00304458"/>
    <w:pPr>
      <w:numPr>
        <w:numId w:val="5"/>
      </w:numPr>
      <w:tabs>
        <w:tab w:val="clear" w:pos="720"/>
        <w:tab w:val="clear" w:pos="2552"/>
        <w:tab w:val="clear" w:pos="4962"/>
        <w:tab w:val="clear" w:pos="7655"/>
      </w:tabs>
      <w:overflowPunct/>
      <w:autoSpaceDE/>
      <w:autoSpaceDN/>
      <w:adjustRightInd/>
      <w:spacing w:line="240" w:lineRule="auto"/>
      <w:ind w:left="993" w:hanging="284"/>
      <w:jc w:val="left"/>
      <w:textAlignment w:val="auto"/>
    </w:pPr>
    <w:rPr>
      <w:sz w:val="22"/>
      <w:lang w:eastAsia="en-US"/>
    </w:rPr>
  </w:style>
  <w:style w:type="paragraph" w:customStyle="1" w:styleId="StylTK7">
    <w:name w:val="StylTK7"/>
    <w:basedOn w:val="Tekstpodstawowy"/>
    <w:autoRedefine/>
    <w:rsid w:val="00304458"/>
    <w:pPr>
      <w:numPr>
        <w:ilvl w:val="1"/>
        <w:numId w:val="5"/>
      </w:numPr>
      <w:tabs>
        <w:tab w:val="clear" w:pos="2552"/>
        <w:tab w:val="clear" w:pos="4962"/>
        <w:tab w:val="clear" w:pos="7655"/>
      </w:tabs>
      <w:overflowPunct/>
      <w:autoSpaceDE/>
      <w:autoSpaceDN/>
      <w:adjustRightInd/>
      <w:spacing w:line="240" w:lineRule="auto"/>
      <w:jc w:val="left"/>
      <w:textAlignment w:val="auto"/>
    </w:pPr>
    <w:rPr>
      <w:rFonts w:cs="Arial"/>
      <w:sz w:val="22"/>
      <w:lang w:eastAsia="en-US"/>
    </w:rPr>
  </w:style>
  <w:style w:type="paragraph" w:customStyle="1" w:styleId="TK1">
    <w:name w:val="TK1"/>
    <w:basedOn w:val="Nagwek1"/>
    <w:next w:val="TK2"/>
    <w:link w:val="TK1Znak"/>
    <w:autoRedefine/>
    <w:rsid w:val="00304458"/>
    <w:pPr>
      <w:numPr>
        <w:numId w:val="6"/>
      </w:numPr>
      <w:spacing w:before="120" w:after="60"/>
    </w:pPr>
    <w:rPr>
      <w:rFonts w:cs="Arial"/>
      <w:bCs/>
      <w:i/>
      <w:kern w:val="32"/>
      <w:sz w:val="28"/>
      <w:szCs w:val="28"/>
    </w:rPr>
  </w:style>
  <w:style w:type="paragraph" w:customStyle="1" w:styleId="TK2">
    <w:name w:val="TK 2"/>
    <w:basedOn w:val="Nagwek2"/>
    <w:next w:val="Normalny"/>
    <w:autoRedefine/>
    <w:rsid w:val="00304458"/>
    <w:pPr>
      <w:numPr>
        <w:numId w:val="6"/>
      </w:numPr>
      <w:spacing w:before="60" w:after="60"/>
    </w:pPr>
    <w:rPr>
      <w:rFonts w:cs="Arial"/>
      <w:iCs/>
      <w:szCs w:val="24"/>
      <w:u w:val="single"/>
    </w:rPr>
  </w:style>
  <w:style w:type="character" w:customStyle="1" w:styleId="TK1Znak">
    <w:name w:val="TK1 Znak"/>
    <w:link w:val="TK1"/>
    <w:rsid w:val="00304458"/>
    <w:rPr>
      <w:rFonts w:ascii="Arial" w:eastAsia="Times New Roman" w:hAnsi="Arial" w:cs="Arial"/>
      <w:b/>
      <w:bCs/>
      <w:i/>
      <w:kern w:val="32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8F1560"/>
    <w:pPr>
      <w:ind w:left="708"/>
    </w:pPr>
  </w:style>
  <w:style w:type="character" w:styleId="Odwoanieprzypisukocowego">
    <w:name w:val="endnote reference"/>
    <w:rsid w:val="00890CB6"/>
    <w:rPr>
      <w:vertAlign w:val="superscript"/>
    </w:rPr>
  </w:style>
  <w:style w:type="paragraph" w:customStyle="1" w:styleId="Tytu1">
    <w:name w:val="Tytuł 1"/>
    <w:basedOn w:val="Nagwek"/>
    <w:link w:val="Tytu1Znak"/>
    <w:qFormat/>
    <w:rsid w:val="000A1ACF"/>
    <w:rPr>
      <w:sz w:val="22"/>
    </w:rPr>
  </w:style>
  <w:style w:type="paragraph" w:styleId="Nagwekspisutreci">
    <w:name w:val="TOC Heading"/>
    <w:basedOn w:val="Nagwek1"/>
    <w:next w:val="Normalny"/>
    <w:uiPriority w:val="39"/>
    <w:qFormat/>
    <w:rsid w:val="000A1ACF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character" w:customStyle="1" w:styleId="NagwekZnak">
    <w:name w:val="Nagłówek Znak"/>
    <w:link w:val="Nagwek"/>
    <w:rsid w:val="000A1ACF"/>
    <w:rPr>
      <w:rFonts w:ascii="Arial" w:hAnsi="Arial" w:cs="Tahoma"/>
      <w:b/>
      <w:sz w:val="28"/>
      <w:szCs w:val="22"/>
      <w:lang w:val="pl-PL" w:eastAsia="zh-CN"/>
    </w:rPr>
  </w:style>
  <w:style w:type="character" w:customStyle="1" w:styleId="Tytu1Znak">
    <w:name w:val="Tytuł 1 Znak"/>
    <w:basedOn w:val="NagwekZnak"/>
    <w:link w:val="Tytu1"/>
    <w:rsid w:val="000A1ACF"/>
    <w:rPr>
      <w:rFonts w:ascii="Arial" w:hAnsi="Arial" w:cs="Tahoma"/>
      <w:b/>
      <w:sz w:val="22"/>
      <w:szCs w:val="22"/>
      <w:lang w:val="pl-PL" w:eastAsia="zh-CN"/>
    </w:rPr>
  </w:style>
  <w:style w:type="paragraph" w:styleId="Podtytu">
    <w:name w:val="Subtitle"/>
    <w:basedOn w:val="Normalny"/>
    <w:next w:val="Normalny"/>
    <w:link w:val="PodtytuZnak"/>
    <w:qFormat/>
    <w:rsid w:val="00104CE2"/>
    <w:pPr>
      <w:spacing w:after="60"/>
      <w:jc w:val="center"/>
      <w:outlineLvl w:val="1"/>
    </w:pPr>
    <w:rPr>
      <w:rFonts w:ascii="Cambria" w:eastAsia="Times New Roman" w:hAnsi="Cambria" w:cs="Times New Roman"/>
      <w:szCs w:val="24"/>
    </w:rPr>
  </w:style>
  <w:style w:type="character" w:customStyle="1" w:styleId="PodtytuZnak">
    <w:name w:val="Podtytuł Znak"/>
    <w:link w:val="Podtytu"/>
    <w:rsid w:val="00104CE2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Punktowanie">
    <w:name w:val="Punktowanie"/>
    <w:basedOn w:val="Normalny"/>
    <w:link w:val="PunktowanieZnak"/>
    <w:qFormat/>
    <w:rsid w:val="00D513F8"/>
    <w:pPr>
      <w:numPr>
        <w:numId w:val="7"/>
      </w:numPr>
      <w:ind w:left="567" w:hanging="283"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B7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Cs w:val="20"/>
      <w:lang w:eastAsia="pl-PL"/>
    </w:rPr>
  </w:style>
  <w:style w:type="character" w:customStyle="1" w:styleId="PunktowanieZnak">
    <w:name w:val="Punktowanie Znak"/>
    <w:link w:val="Punktowanie"/>
    <w:rsid w:val="00D513F8"/>
    <w:rPr>
      <w:rFonts w:ascii="Arial" w:hAnsi="Arial" w:cs="Tahoma"/>
      <w:szCs w:val="22"/>
      <w:lang w:val="pl-PL" w:eastAsia="zh-CN"/>
    </w:rPr>
  </w:style>
  <w:style w:type="character" w:customStyle="1" w:styleId="HTML-wstpniesformatowanyZnak">
    <w:name w:val="HTML - wstępnie sformatowany Znak"/>
    <w:link w:val="HTML-wstpniesformatowany"/>
    <w:uiPriority w:val="99"/>
    <w:rsid w:val="009B7A94"/>
    <w:rPr>
      <w:rFonts w:ascii="Courier New" w:eastAsia="Times New Roman" w:hAnsi="Courier New" w:cs="Courier New"/>
    </w:rPr>
  </w:style>
  <w:style w:type="paragraph" w:customStyle="1" w:styleId="BodyText21">
    <w:name w:val="Body Text 21"/>
    <w:basedOn w:val="Normalny"/>
    <w:rsid w:val="002A6858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moz-txt-citetags">
    <w:name w:val="moz-txt-citetags"/>
    <w:basedOn w:val="Domylnaczcionkaakapitu"/>
    <w:rsid w:val="002A6858"/>
  </w:style>
  <w:style w:type="paragraph" w:customStyle="1" w:styleId="atekst">
    <w:name w:val="atekst"/>
    <w:basedOn w:val="Normalny"/>
    <w:rsid w:val="002A6858"/>
    <w:pPr>
      <w:ind w:left="397"/>
    </w:pPr>
    <w:rPr>
      <w:rFonts w:eastAsia="Times New Roman" w:cs="Times New Roman"/>
      <w:szCs w:val="20"/>
      <w:lang w:eastAsia="pl-PL"/>
    </w:rPr>
  </w:style>
  <w:style w:type="numbering" w:customStyle="1" w:styleId="StylPunktowane">
    <w:name w:val="Styl Punktowane"/>
    <w:basedOn w:val="Bezlisty"/>
    <w:rsid w:val="001424AD"/>
    <w:pPr>
      <w:numPr>
        <w:numId w:val="8"/>
      </w:numPr>
    </w:pPr>
  </w:style>
  <w:style w:type="numbering" w:customStyle="1" w:styleId="StylPunktowane1">
    <w:name w:val="Styl Punktowane1"/>
    <w:basedOn w:val="Bezlisty"/>
    <w:rsid w:val="001424AD"/>
    <w:pPr>
      <w:numPr>
        <w:numId w:val="9"/>
      </w:numPr>
    </w:pPr>
  </w:style>
  <w:style w:type="paragraph" w:customStyle="1" w:styleId="TableNormal1">
    <w:name w:val="Table Normal1"/>
    <w:rsid w:val="00F43EC8"/>
    <w:rPr>
      <w:rFonts w:ascii="Fujiyama2" w:eastAsia="Times New Roman" w:hAnsi="Fujiyama2"/>
      <w:lang w:val="pl-PL" w:eastAsia="pl-PL"/>
    </w:rPr>
  </w:style>
  <w:style w:type="paragraph" w:customStyle="1" w:styleId="BodyText22">
    <w:name w:val="Body Text 22"/>
    <w:basedOn w:val="Normalny"/>
    <w:rsid w:val="00F43EC8"/>
    <w:rPr>
      <w:rFonts w:eastAsia="Times New Roman" w:cs="Times New Roman"/>
      <w:snapToGrid w:val="0"/>
      <w:szCs w:val="20"/>
      <w:lang w:eastAsia="pl-PL"/>
    </w:rPr>
  </w:style>
  <w:style w:type="paragraph" w:styleId="Zwykytekst">
    <w:name w:val="Plain Text"/>
    <w:basedOn w:val="Normalny"/>
    <w:link w:val="ZwykytekstZnak"/>
    <w:rsid w:val="00F43EC8"/>
    <w:rPr>
      <w:rFonts w:ascii="Courier New" w:eastAsia="Times New Roman" w:hAnsi="Courier New" w:cs="Times New Roman"/>
      <w:sz w:val="22"/>
      <w:szCs w:val="20"/>
      <w:lang w:eastAsia="pl-PL"/>
    </w:rPr>
  </w:style>
  <w:style w:type="character" w:customStyle="1" w:styleId="ZwykytekstZnak">
    <w:name w:val="Zwykły tekst Znak"/>
    <w:link w:val="Zwykytekst"/>
    <w:rsid w:val="00F43EC8"/>
    <w:rPr>
      <w:rFonts w:ascii="Courier New" w:eastAsia="Times New Roman" w:hAnsi="Courier New"/>
      <w:sz w:val="22"/>
    </w:rPr>
  </w:style>
  <w:style w:type="paragraph" w:customStyle="1" w:styleId="TableNormal2">
    <w:name w:val="Table Normal2"/>
    <w:rsid w:val="00400324"/>
    <w:rPr>
      <w:rFonts w:ascii="Fujiyama2" w:eastAsia="Times New Roman" w:hAnsi="Fujiyama2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FB1"/>
    <w:rPr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231351"/>
    <w:rPr>
      <w:rFonts w:ascii="Arial" w:eastAsia="Times New Roman" w:hAnsi="Arial"/>
      <w:b/>
      <w:szCs w:val="22"/>
      <w:lang w:val="pl-PL" w:eastAsia="pl-PL"/>
    </w:rPr>
  </w:style>
  <w:style w:type="paragraph" w:customStyle="1" w:styleId="1">
    <w:name w:val="1"/>
    <w:basedOn w:val="Normalny"/>
    <w:next w:val="Nagwek"/>
    <w:rsid w:val="00C40142"/>
    <w:pPr>
      <w:tabs>
        <w:tab w:val="center" w:pos="4536"/>
        <w:tab w:val="right" w:pos="9072"/>
      </w:tabs>
      <w:ind w:firstLine="284"/>
    </w:pPr>
    <w:rPr>
      <w:rFonts w:eastAsia="Times New Roman"/>
      <w:sz w:val="22"/>
      <w:lang w:eastAsia="pl-PL"/>
    </w:rPr>
  </w:style>
  <w:style w:type="paragraph" w:customStyle="1" w:styleId="Akapitzlist1">
    <w:name w:val="Akapit z listą1"/>
    <w:basedOn w:val="Normalny"/>
    <w:rsid w:val="00C40142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DE6F83"/>
    <w:rPr>
      <w:color w:val="800080"/>
      <w:u w:val="single"/>
    </w:rPr>
  </w:style>
  <w:style w:type="paragraph" w:customStyle="1" w:styleId="xl84">
    <w:name w:val="xl84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5">
    <w:name w:val="xl85"/>
    <w:basedOn w:val="Normalny"/>
    <w:rsid w:val="00DE6F83"/>
    <w:pPr>
      <w:spacing w:before="100" w:beforeAutospacing="1" w:after="100" w:afterAutospacing="1"/>
      <w:jc w:val="center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6">
    <w:name w:val="xl86"/>
    <w:basedOn w:val="Normalny"/>
    <w:rsid w:val="00DE6F83"/>
    <w:pPr>
      <w:spacing w:before="100" w:beforeAutospacing="1" w:after="100" w:afterAutospacing="1"/>
      <w:jc w:val="right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87">
    <w:name w:val="xl87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szCs w:val="20"/>
      <w:lang w:val="cs-CZ" w:eastAsia="en-US"/>
    </w:rPr>
  </w:style>
  <w:style w:type="paragraph" w:customStyle="1" w:styleId="xl88">
    <w:name w:val="xl88"/>
    <w:basedOn w:val="Normalny"/>
    <w:rsid w:val="00DE6F83"/>
    <w:pPr>
      <w:spacing w:before="100" w:beforeAutospacing="1" w:after="100" w:afterAutospacing="1"/>
      <w:jc w:val="left"/>
    </w:pPr>
    <w:rPr>
      <w:rFonts w:ascii="Times" w:hAnsi="Times" w:cs="Times New Roman"/>
      <w:szCs w:val="20"/>
      <w:lang w:val="cs-CZ" w:eastAsia="en-US"/>
    </w:rPr>
  </w:style>
  <w:style w:type="paragraph" w:customStyle="1" w:styleId="xl89">
    <w:name w:val="xl89"/>
    <w:basedOn w:val="Normalny"/>
    <w:rsid w:val="00DE6F83"/>
    <w:pPr>
      <w:shd w:val="clear" w:color="000000" w:fill="C6EFCE"/>
      <w:spacing w:before="100" w:beforeAutospacing="1" w:after="100" w:afterAutospacing="1"/>
      <w:jc w:val="left"/>
      <w:textAlignment w:val="center"/>
    </w:pPr>
    <w:rPr>
      <w:rFonts w:ascii="Times" w:hAnsi="Times" w:cs="Times New Roman"/>
      <w:szCs w:val="20"/>
      <w:lang w:val="cs-CZ" w:eastAsia="en-US"/>
    </w:rPr>
  </w:style>
  <w:style w:type="paragraph" w:customStyle="1" w:styleId="xl90">
    <w:name w:val="xl90"/>
    <w:basedOn w:val="Normalny"/>
    <w:rsid w:val="00DE6F83"/>
    <w:pPr>
      <w:shd w:val="clear" w:color="000000" w:fill="C6EFCE"/>
      <w:spacing w:before="100" w:beforeAutospacing="1" w:after="100" w:afterAutospacing="1"/>
      <w:textAlignment w:val="center"/>
    </w:pPr>
    <w:rPr>
      <w:rFonts w:ascii="Times" w:hAnsi="Times" w:cs="Times New Roman"/>
      <w:b/>
      <w:bCs/>
      <w:szCs w:val="20"/>
      <w:lang w:val="cs-CZ" w:eastAsia="en-US"/>
    </w:rPr>
  </w:style>
  <w:style w:type="paragraph" w:customStyle="1" w:styleId="xl91">
    <w:name w:val="xl91"/>
    <w:basedOn w:val="Normalny"/>
    <w:rsid w:val="00DE6F83"/>
    <w:pPr>
      <w:shd w:val="clear" w:color="000000" w:fill="C6EFCE"/>
      <w:spacing w:before="100" w:beforeAutospacing="1" w:after="100" w:afterAutospacing="1"/>
      <w:jc w:val="right"/>
      <w:textAlignment w:val="center"/>
    </w:pPr>
    <w:rPr>
      <w:rFonts w:ascii="Times" w:hAnsi="Times" w:cs="Times New Roman"/>
      <w:szCs w:val="20"/>
      <w:lang w:val="cs-CZ" w:eastAsia="en-US"/>
    </w:rPr>
  </w:style>
  <w:style w:type="paragraph" w:customStyle="1" w:styleId="tekst">
    <w:name w:val="tekst"/>
    <w:basedOn w:val="Normalny"/>
    <w:rsid w:val="002271A3"/>
    <w:pPr>
      <w:ind w:firstLine="567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LM">
    <w:name w:val="LM"/>
    <w:basedOn w:val="Normalny"/>
    <w:rsid w:val="002271A3"/>
    <w:pPr>
      <w:ind w:left="45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WW-Tekstpodstawowywcity3">
    <w:name w:val="WW-Tekst podstawowy wci?ty 3"/>
    <w:basedOn w:val="Normalny"/>
    <w:rsid w:val="00B66194"/>
    <w:pPr>
      <w:suppressAutoHyphens/>
      <w:overflowPunct w:val="0"/>
      <w:autoSpaceDE w:val="0"/>
      <w:autoSpaceDN w:val="0"/>
      <w:adjustRightInd w:val="0"/>
      <w:ind w:left="709" w:firstLine="1"/>
      <w:jc w:val="left"/>
      <w:textAlignment w:val="baseline"/>
    </w:pPr>
    <w:rPr>
      <w:rFonts w:eastAsia="Times New Roman" w:cs="Times New Roman"/>
      <w:sz w:val="22"/>
      <w:szCs w:val="20"/>
      <w:lang w:eastAsia="de-DE"/>
    </w:rPr>
  </w:style>
  <w:style w:type="paragraph" w:customStyle="1" w:styleId="StandardowyArial">
    <w:name w:val="Standardowy + Arial"/>
    <w:aliases w:val="Wyjustowany"/>
    <w:basedOn w:val="Normalny"/>
    <w:rsid w:val="00B66194"/>
    <w:pPr>
      <w:tabs>
        <w:tab w:val="left" w:pos="0"/>
      </w:tabs>
      <w:overflowPunct w:val="0"/>
      <w:autoSpaceDE w:val="0"/>
      <w:autoSpaceDN w:val="0"/>
      <w:adjustRightInd w:val="0"/>
      <w:ind w:left="283" w:hanging="283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NormalnyWeb1">
    <w:name w:val="Normalny (Web)1"/>
    <w:basedOn w:val="Normalny"/>
    <w:rsid w:val="00FA0DEF"/>
    <w:pPr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A0DEF"/>
    <w:rPr>
      <w:rFonts w:eastAsia="Times New Roman"/>
      <w:szCs w:val="20"/>
      <w:lang w:val="pl-PL" w:eastAsia="pl-PL"/>
    </w:rPr>
  </w:style>
  <w:style w:type="character" w:styleId="Odwoanieprzypisudolnego">
    <w:name w:val="footnote reference"/>
    <w:semiHidden/>
    <w:rsid w:val="00FA0DEF"/>
    <w:rPr>
      <w:vertAlign w:val="superscript"/>
    </w:rPr>
  </w:style>
  <w:style w:type="paragraph" w:customStyle="1" w:styleId="Default">
    <w:name w:val="Default"/>
    <w:rsid w:val="00884C65"/>
    <w:pPr>
      <w:suppressAutoHyphens/>
    </w:pPr>
    <w:rPr>
      <w:rFonts w:ascii="Arial" w:hAnsi="Arial" w:cs="Mangal"/>
      <w:color w:val="000000"/>
      <w:kern w:val="1"/>
      <w:lang w:val="pl-PL" w:eastAsia="hi-IN" w:bidi="hi-IN"/>
    </w:rPr>
  </w:style>
  <w:style w:type="paragraph" w:customStyle="1" w:styleId="Naglowek">
    <w:name w:val="Naglowek"/>
    <w:basedOn w:val="Normalny"/>
    <w:rsid w:val="00884C65"/>
    <w:pPr>
      <w:suppressAutoHyphens/>
      <w:spacing w:line="100" w:lineRule="atLeast"/>
      <w:jc w:val="left"/>
    </w:pPr>
    <w:rPr>
      <w:rFonts w:cs="Arial"/>
      <w:b/>
      <w:color w:val="000000"/>
      <w:spacing w:val="-2"/>
      <w:sz w:val="22"/>
      <w:lang w:eastAsia="ar-SA"/>
    </w:rPr>
  </w:style>
  <w:style w:type="paragraph" w:customStyle="1" w:styleId="Podstawowybezramki">
    <w:name w:val="Podstawowy_bez_ramki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20"/>
      <w:lang w:eastAsia="ar-SA"/>
    </w:rPr>
  </w:style>
  <w:style w:type="paragraph" w:customStyle="1" w:styleId="Naglowek2">
    <w:name w:val="Naglowek2"/>
    <w:basedOn w:val="Normalny"/>
    <w:rsid w:val="00884C65"/>
    <w:pPr>
      <w:suppressAutoHyphens/>
      <w:spacing w:line="100" w:lineRule="atLeast"/>
      <w:jc w:val="left"/>
    </w:pPr>
    <w:rPr>
      <w:rFonts w:cs="Arial"/>
      <w:b/>
      <w:color w:val="000000"/>
      <w:spacing w:val="-2"/>
      <w:sz w:val="20"/>
      <w:u w:val="single"/>
      <w:lang w:eastAsia="ar-SA"/>
    </w:rPr>
  </w:style>
  <w:style w:type="paragraph" w:customStyle="1" w:styleId="Podstawowyzramka">
    <w:name w:val="Podstawowy_z_ramka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16"/>
      <w:lang w:eastAsia="ar-SA"/>
    </w:rPr>
  </w:style>
  <w:style w:type="paragraph" w:customStyle="1" w:styleId="Liczba">
    <w:name w:val="Liczba"/>
    <w:basedOn w:val="Normalny"/>
    <w:rsid w:val="00884C65"/>
    <w:pPr>
      <w:suppressAutoHyphens/>
      <w:spacing w:line="100" w:lineRule="atLeast"/>
      <w:jc w:val="left"/>
    </w:pPr>
    <w:rPr>
      <w:rFonts w:cs="Arial"/>
      <w:color w:val="000000"/>
      <w:spacing w:val="-2"/>
      <w:sz w:val="18"/>
      <w:lang w:eastAsia="ar-SA"/>
    </w:rPr>
  </w:style>
  <w:style w:type="paragraph" w:customStyle="1" w:styleId="Podstawowyzramka1">
    <w:name w:val="Podstawowy_z_ramka1"/>
    <w:basedOn w:val="Normalny"/>
    <w:rsid w:val="00884C65"/>
    <w:pPr>
      <w:suppressAutoHyphens/>
      <w:spacing w:line="100" w:lineRule="atLeast"/>
      <w:jc w:val="left"/>
    </w:pPr>
    <w:rPr>
      <w:rFonts w:eastAsia="Times New Roman" w:cs="Arial"/>
      <w:color w:val="000000"/>
      <w:spacing w:val="-2"/>
      <w:sz w:val="16"/>
      <w:szCs w:val="16"/>
      <w:lang w:eastAsia="ar-SA"/>
    </w:rPr>
  </w:style>
  <w:style w:type="paragraph" w:customStyle="1" w:styleId="Lista21">
    <w:name w:val="Lista 21"/>
    <w:basedOn w:val="Normalny"/>
    <w:rsid w:val="00F04D90"/>
    <w:pPr>
      <w:suppressAutoHyphens/>
      <w:ind w:left="566" w:hanging="283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Listapunktowana21">
    <w:name w:val="Lista punktowana 21"/>
    <w:basedOn w:val="Normalny"/>
    <w:rsid w:val="00F04D90"/>
    <w:pPr>
      <w:tabs>
        <w:tab w:val="num" w:pos="643"/>
      </w:tabs>
      <w:suppressAutoHyphens/>
      <w:ind w:left="643" w:hanging="360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Lista31">
    <w:name w:val="Lista 31"/>
    <w:basedOn w:val="Normalny"/>
    <w:rsid w:val="00DB523A"/>
    <w:pPr>
      <w:suppressAutoHyphens/>
      <w:ind w:left="849" w:hanging="283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Legenda1">
    <w:name w:val="Legenda1"/>
    <w:basedOn w:val="Normalny"/>
    <w:next w:val="Normalny"/>
    <w:rsid w:val="00E4421A"/>
    <w:pPr>
      <w:suppressAutoHyphens/>
      <w:jc w:val="left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Wcicienormalne1">
    <w:name w:val="Wcięcie normalne1"/>
    <w:basedOn w:val="Normalny"/>
    <w:rsid w:val="00E4421A"/>
    <w:pPr>
      <w:suppressAutoHyphens/>
      <w:ind w:left="708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Tekstpodstawowyzwciciem1">
    <w:name w:val="Tekst podstawowy z wcięciem1"/>
    <w:basedOn w:val="Tekstpodstawowy"/>
    <w:rsid w:val="00E4421A"/>
    <w:pPr>
      <w:tabs>
        <w:tab w:val="clear" w:pos="2552"/>
        <w:tab w:val="clear" w:pos="4962"/>
        <w:tab w:val="clear" w:pos="7655"/>
      </w:tabs>
      <w:suppressAutoHyphens/>
      <w:overflowPunct/>
      <w:autoSpaceDE/>
      <w:autoSpaceDN/>
      <w:adjustRightInd/>
      <w:spacing w:after="120" w:line="240" w:lineRule="auto"/>
      <w:ind w:firstLine="210"/>
      <w:jc w:val="left"/>
      <w:textAlignment w:val="auto"/>
    </w:pPr>
    <w:rPr>
      <w:rFonts w:ascii="Times New Roman" w:hAnsi="Times New Roman"/>
      <w:szCs w:val="24"/>
      <w:lang w:eastAsia="ar-SA"/>
    </w:rPr>
  </w:style>
  <w:style w:type="character" w:styleId="Tekstzastpczy">
    <w:name w:val="Placeholder Text"/>
    <w:basedOn w:val="Domylnaczcionkaakapitu"/>
    <w:uiPriority w:val="67"/>
    <w:rsid w:val="00E4421A"/>
    <w:rPr>
      <w:color w:val="808080"/>
    </w:rPr>
  </w:style>
  <w:style w:type="paragraph" w:customStyle="1" w:styleId="77tekst">
    <w:name w:val="77 tekst"/>
    <w:basedOn w:val="Normalny"/>
    <w:rsid w:val="00CF3915"/>
    <w:pPr>
      <w:suppressAutoHyphens/>
      <w:spacing w:line="300" w:lineRule="auto"/>
    </w:pPr>
    <w:rPr>
      <w:rFonts w:ascii="Calibri" w:eastAsia="Calibri" w:hAnsi="Calibri" w:cs="Calibri"/>
      <w:sz w:val="22"/>
      <w:lang w:eastAsia="ar-SA"/>
    </w:rPr>
  </w:style>
  <w:style w:type="paragraph" w:customStyle="1" w:styleId="Listapunktowana1">
    <w:name w:val="Lista punktowana1"/>
    <w:basedOn w:val="Normalny"/>
    <w:rsid w:val="00EE47DD"/>
    <w:pPr>
      <w:tabs>
        <w:tab w:val="num" w:pos="360"/>
      </w:tabs>
      <w:suppressAutoHyphens/>
      <w:ind w:left="360" w:hanging="360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andard">
    <w:name w:val="Standard"/>
    <w:rsid w:val="00EE47DD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2"/>
      <w:lang w:val="pl-PL" w:eastAsia="zh-CN" w:bidi="hi-IN"/>
    </w:rPr>
  </w:style>
  <w:style w:type="paragraph" w:customStyle="1" w:styleId="Listapunktowana31">
    <w:name w:val="Lista punktowana 31"/>
    <w:basedOn w:val="Normalny"/>
    <w:rsid w:val="00D84CC2"/>
    <w:pPr>
      <w:tabs>
        <w:tab w:val="num" w:pos="360"/>
      </w:tabs>
      <w:suppressAutoHyphens/>
      <w:ind w:left="360" w:hanging="360"/>
      <w:jc w:val="left"/>
    </w:pPr>
    <w:rPr>
      <w:rFonts w:ascii="Times New Roman" w:eastAsia="Times New Roman" w:hAnsi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50417A-DD13-4D05-87B4-0310BD3A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8697</Words>
  <Characters>52183</Characters>
  <Application>Microsoft Office Word</Application>
  <DocSecurity>0</DocSecurity>
  <Lines>434</Lines>
  <Paragraphs>121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491219</vt:lpstr>
      <vt:lpstr>491219</vt:lpstr>
    </vt:vector>
  </TitlesOfParts>
  <Company>AJ Biuro Architektoniczne</Company>
  <LinksUpToDate>false</LinksUpToDate>
  <CharactersWithSpaces>60759</CharactersWithSpaces>
  <SharedDoc>false</SharedDoc>
  <HLinks>
    <vt:vector size="90" baseType="variant">
      <vt:variant>
        <vt:i4>1900549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_Toc185320516</vt:lpwstr>
      </vt:variant>
      <vt:variant>
        <vt:i4>1900551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_Toc185320514</vt:lpwstr>
      </vt:variant>
      <vt:variant>
        <vt:i4>1900545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_Toc185320512</vt:lpwstr>
      </vt:variant>
      <vt:variant>
        <vt:i4>1900546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_Toc185320511</vt:lpwstr>
      </vt:variant>
      <vt:variant>
        <vt:i4>1900547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_Toc185320510</vt:lpwstr>
      </vt:variant>
      <vt:variant>
        <vt:i4>917615</vt:i4>
      </vt:variant>
      <vt:variant>
        <vt:i4>2470</vt:i4>
      </vt:variant>
      <vt:variant>
        <vt:i4>1025</vt:i4>
      </vt:variant>
      <vt:variant>
        <vt:i4>1</vt:i4>
      </vt:variant>
      <vt:variant>
        <vt:lpwstr>RTD_wiz-crossroads</vt:lpwstr>
      </vt:variant>
      <vt:variant>
        <vt:lpwstr/>
      </vt:variant>
      <vt:variant>
        <vt:i4>2097188</vt:i4>
      </vt:variant>
      <vt:variant>
        <vt:i4>2542</vt:i4>
      </vt:variant>
      <vt:variant>
        <vt:i4>1026</vt:i4>
      </vt:variant>
      <vt:variant>
        <vt:i4>1</vt:i4>
      </vt:variant>
      <vt:variant>
        <vt:lpwstr>GS_znak-new</vt:lpwstr>
      </vt:variant>
      <vt:variant>
        <vt:lpwstr/>
      </vt:variant>
      <vt:variant>
        <vt:i4>4128838</vt:i4>
      </vt:variant>
      <vt:variant>
        <vt:i4>37100</vt:i4>
      </vt:variant>
      <vt:variant>
        <vt:i4>1027</vt:i4>
      </vt:variant>
      <vt:variant>
        <vt:i4>1</vt:i4>
      </vt:variant>
      <vt:variant>
        <vt:lpwstr>RTD_stan historyczny</vt:lpwstr>
      </vt:variant>
      <vt:variant>
        <vt:lpwstr/>
      </vt:variant>
      <vt:variant>
        <vt:i4>58589278</vt:i4>
      </vt:variant>
      <vt:variant>
        <vt:i4>39406</vt:i4>
      </vt:variant>
      <vt:variant>
        <vt:i4>1028</vt:i4>
      </vt:variant>
      <vt:variant>
        <vt:i4>1</vt:i4>
      </vt:variant>
      <vt:variant>
        <vt:lpwstr>RTD_stan istniejący</vt:lpwstr>
      </vt:variant>
      <vt:variant>
        <vt:lpwstr/>
      </vt:variant>
      <vt:variant>
        <vt:i4>2097188</vt:i4>
      </vt:variant>
      <vt:variant>
        <vt:i4>262408</vt:i4>
      </vt:variant>
      <vt:variant>
        <vt:i4>1029</vt:i4>
      </vt:variant>
      <vt:variant>
        <vt:i4>1</vt:i4>
      </vt:variant>
      <vt:variant>
        <vt:lpwstr>GS_znak-new</vt:lpwstr>
      </vt:variant>
      <vt:variant>
        <vt:lpwstr/>
      </vt:variant>
      <vt:variant>
        <vt:i4>2097188</vt:i4>
      </vt:variant>
      <vt:variant>
        <vt:i4>262476</vt:i4>
      </vt:variant>
      <vt:variant>
        <vt:i4>1031</vt:i4>
      </vt:variant>
      <vt:variant>
        <vt:i4>1</vt:i4>
      </vt:variant>
      <vt:variant>
        <vt:lpwstr>GS_znak-new</vt:lpwstr>
      </vt:variant>
      <vt:variant>
        <vt:lpwstr/>
      </vt:variant>
      <vt:variant>
        <vt:i4>2097188</vt:i4>
      </vt:variant>
      <vt:variant>
        <vt:i4>262544</vt:i4>
      </vt:variant>
      <vt:variant>
        <vt:i4>1030</vt:i4>
      </vt:variant>
      <vt:variant>
        <vt:i4>1</vt:i4>
      </vt:variant>
      <vt:variant>
        <vt:lpwstr>GS_znak-new</vt:lpwstr>
      </vt:variant>
      <vt:variant>
        <vt:lpwstr/>
      </vt:variant>
      <vt:variant>
        <vt:i4>4128810</vt:i4>
      </vt:variant>
      <vt:variant>
        <vt:i4>262796</vt:i4>
      </vt:variant>
      <vt:variant>
        <vt:i4>1032</vt:i4>
      </vt:variant>
      <vt:variant>
        <vt:i4>1</vt:i4>
      </vt:variant>
      <vt:variant>
        <vt:lpwstr>AJW_logo_znaczek</vt:lpwstr>
      </vt:variant>
      <vt:variant>
        <vt:lpwstr/>
      </vt:variant>
      <vt:variant>
        <vt:i4>6094919</vt:i4>
      </vt:variant>
      <vt:variant>
        <vt:i4>-1</vt:i4>
      </vt:variant>
      <vt:variant>
        <vt:i4>2080</vt:i4>
      </vt:variant>
      <vt:variant>
        <vt:i4>1</vt:i4>
      </vt:variant>
      <vt:variant>
        <vt:lpwstr>logo_tequm350</vt:lpwstr>
      </vt:variant>
      <vt:variant>
        <vt:lpwstr/>
      </vt:variant>
      <vt:variant>
        <vt:i4>2097240</vt:i4>
      </vt:variant>
      <vt:variant>
        <vt:i4>-1</vt:i4>
      </vt:variant>
      <vt:variant>
        <vt:i4>1078</vt:i4>
      </vt:variant>
      <vt:variant>
        <vt:i4>1</vt:i4>
      </vt:variant>
      <vt:variant>
        <vt:lpwstr>PKO BP ZNAK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491219</dc:title>
  <dc:subject/>
  <dc:creator>Marcin Godzinski</dc:creator>
  <cp:keywords/>
  <dc:description/>
  <cp:lastModifiedBy>michał baran</cp:lastModifiedBy>
  <cp:revision>14</cp:revision>
  <cp:lastPrinted>2019-04-30T12:31:00Z</cp:lastPrinted>
  <dcterms:created xsi:type="dcterms:W3CDTF">2018-04-29T14:48:00Z</dcterms:created>
  <dcterms:modified xsi:type="dcterms:W3CDTF">2019-04-30T12:37:00Z</dcterms:modified>
</cp:coreProperties>
</file>